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الثعالبة من الخوارج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الثعالبة من الخوارج
</w:t>
      </w:r>
    </w:p>
    <w:p>
      <w:pPr/>
      <w:r>
        <w:rPr/>
        <w:t xml:space="preserve">رأس الثعالبة من الخوارج ثعلبة بن عامر رأس الثعالبة من فرق الخوارج، كان مع عبد الكريم بن عجرد يدا واحدة إلى أن اختلفا في أمر الاطفال، فقال ثعلبة: إنا على ولائهم صغارا و كبارا إلى أن نرى منهم إنكار الحق و الرضى بالجور، فتبرأ عبد الكريم منه وأصحابه. وتفرقت الثعالبة سبع فرق:الأخنسية، والرشيدية، والمكرمية، والمعبدية والشيبانية، والمعلومية، والمجهولية.</w:t>
      </w:r>
    </w:p>
    <w:p/>
    <w:p>
      <w:pPr/>
      <w:r>
        <w:rPr/>
        <w:t xml:space="preserve"> فالأخنسية- أتباع أخنس بن قيس - والرشيدية - أتباع رشيد الطوسي، ويقال لهم العشرية، والمكرمية- أصحاب ابن المعلى، والمعبدية أصحاب معبد بن عبد الرحمن، والشيبانية: أصحاب شيبان بن سلمة الخارج</w:t>
      </w:r>
    </w:p>
    <w:p/>
    <w:p>
      <w:pPr/>
      <w:r>
        <w:rPr/>
        <w:t xml:space="preserve">في أيام أبي مسلم الخراساني، والمعلومية والمجهولية سمو بذلك، أما المعلومية فلقولهم: من لم يعرف الله تعالى بجميع صفاته وأسمائه فهو جاهل، ومن عرفه بجميع أسمائه وصفاته فهو عالم مؤمن به، وأما المجهولية فلقولهم: من عرف بعض أسمائه وصفاته فقد عرف الله تعالى.</w:t>
      </w:r>
    </w:p>
    <w:p/>
    <w:p>
      <w:pPr/>
      <w:r>
        <w:rPr/>
        <w:t xml:space="preserve">وهؤلاء كلهم متقاربون في البدع والضلالات مختلفون في بعض فروعها. قال أخنس بن قيس:</w:t>
      </w:r>
    </w:p>
    <w:p/>
    <w:p>
      <w:pPr/>
      <w:r>
        <w:rPr/>
        <w:t xml:space="preserve">أتوقف في جميع من كان في دار التقية من أهل القبلة إلا من عرف منه إيمان فأتوالاه، أو كفر فأتبرأ منه، وكان شيبان يقول بالجبر ونفي القدرة الحادثة. وقال مكرم: من ترك الصلاة فهو كافر، وهكذا كل من ارتكب كبيرة كفر ولكنه لا يكفر بفعله الكبيرة لكن بجهله بالله سبحانه، إستدلالا بقوله عليه السلام: (لا يزني الزاني حين يزني وهو مؤمن..) الحديث. قال: هذا إشارة إلى متعاطي المعصية، لا يبالي بها.‌‌‌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2026-05-04T21:59:38+03:00</dcterms:created>
  <dcterms:modified xsi:type="dcterms:W3CDTF">2026-05-04T21:59:38+03:00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