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عمرو بن مالك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عمرو بن مالك الأنصاري
</w:t>
      </w:r>
    </w:p>
    <w:p>
      <w:pPr/>
      <w:r>
        <w:rPr/>
        <w:t xml:space="preserve">بن عمرو بن مالك الأنصاري شهد بدرا في قول الواقدي دون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2026-05-04T23:14:42+03:00</dcterms:created>
  <dcterms:modified xsi:type="dcterms:W3CDTF">2026-05-04T23:14:42+03:00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