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 زيد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 زيد بن عدي
</w:t>
      </w:r>
    </w:p>
    <w:p>
      <w:pPr/>
      <w:r>
        <w:rPr/>
        <w:t xml:space="preserve">بن زيد بن عدي شهد بدرا، وقتل يوم أحد شهيدا، ولم يذكره ابن إسحق في البدريين.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2026-05-04T23:09:13+03:00</dcterms:created>
  <dcterms:modified xsi:type="dcterms:W3CDTF">2026-05-04T23:09:13+03:00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