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توفيق النحوي
</w:t>
      </w:r>
    </w:p>
    <w:p>
      <w:pPr>
        <w:jc w:val="start"/>
        <w:bidi/>
      </w:pPr>
      <w:r>
        <w:rPr>
          <w:rFonts w:ascii="arial" w:hAnsi="arial" w:eastAsia="arial" w:cs="arial"/>
          <w:sz w:val="28"/>
          <w:szCs w:val="28"/>
          <w:b w:val="1"/>
          <w:bCs w:val="1"/>
          <w:rtl/>
        </w:rPr>
        <w:t xml:space="preserve">توفيق النحوي
</w:t>
      </w:r>
    </w:p>
    <w:p>
      <w:pPr/>
      <w:r>
        <w:rPr/>
        <w:t xml:space="preserve">توفيق النحوي توفيق بن محمد بن الحسين بن عبيد الله بن محمد بن زريق، أبو محمد الأطرابلسي؛ كان جده الحسين بن محمد بن زريق يتولى الثغور من قبل الطائع لله وانتقل ابنه عبيد الله إلى الشام، وولد توفيق بطرابلس وسكن دمشق. وكان أديبا فاضلا شاعرا. قال ياقوت: وكان يتهم بقلة الدين والميل إلى مذهب الأوائل. وتوفي في صفر سنة ست عشرة وخمس مائة ودفن بمقبرة باب الفراديس. وكان نحويا أقرأ العربية، وله معرفة بالحساب والهندسة ومن شعره: </w:t>
      </w:r>
    </w:p>
    <w:p/>
    <w:p>
      <w:pPr>
        <w:jc w:val="center"/>
      </w:pPr>
      <w:r>
        <w:rPr>
          <w:color w:val="ff0000"/>
        </w:rPr>
        <w:t xml:space="preserve">وجلنار كأعراف الديوك على</w:t>
      </w:r>
      <w:r>
        <w:rPr>
          <w:color w:val="ff0000"/>
        </w:rPr>
        <w:t xml:space="preserve">      </w:t>
      </w:r>
      <w:r>
        <w:rPr>
          <w:color w:val="ff0000"/>
        </w:rPr>
        <w:t xml:space="preserve">خصر يميس كأذناب الطواويس </w:t>
      </w:r>
    </w:p>
    <w:p/>
    <w:p>
      <w:pPr>
        <w:jc w:val="center"/>
      </w:pPr>
      <w:r>
        <w:rPr>
          <w:color w:val="ff0000"/>
        </w:rPr>
        <w:t xml:space="preserve">مثل العروس تجلت يوم زينتها</w:t>
      </w:r>
      <w:r>
        <w:rPr>
          <w:color w:val="ff0000"/>
        </w:rPr>
        <w:t xml:space="preserve">      </w:t>
      </w:r>
      <w:r>
        <w:rPr>
          <w:color w:val="ff0000"/>
        </w:rPr>
        <w:t xml:space="preserve">حمر الحلي على خضر الملابيس </w:t>
      </w:r>
    </w:p>
    <w:p/>
    <w:p>
      <w:pPr>
        <w:jc w:val="center"/>
      </w:pPr>
      <w:r>
        <w:rPr>
          <w:color w:val="ff0000"/>
        </w:rPr>
        <w:t xml:space="preserve">في مجلس بعثت أيدي السرور به</w:t>
      </w:r>
      <w:r>
        <w:rPr>
          <w:color w:val="ff0000"/>
        </w:rPr>
        <w:t xml:space="preserve">      </w:t>
      </w:r>
      <w:r>
        <w:rPr>
          <w:color w:val="ff0000"/>
        </w:rPr>
        <w:t xml:space="preserve">لدى عريش يحاكي عرش بلقيس </w:t>
      </w:r>
    </w:p>
    <w:p/>
    <w:p>
      <w:pPr>
        <w:jc w:val="center"/>
      </w:pPr>
      <w:r>
        <w:rPr>
          <w:color w:val="ff0000"/>
        </w:rPr>
        <w:t xml:space="preserve">سقى الحيا أربعا تحيا النفوس بها</w:t>
      </w:r>
      <w:r>
        <w:rPr>
          <w:color w:val="ff0000"/>
        </w:rPr>
        <w:t xml:space="preserve">      </w:t>
      </w:r>
      <w:r>
        <w:rPr>
          <w:color w:val="ff0000"/>
        </w:rPr>
        <w:t xml:space="preserve">ما بين مقرى إلى باب الفراديس </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2026-05-04T23:09:20+03:00</dcterms:created>
  <dcterms:modified xsi:type="dcterms:W3CDTF">2026-05-04T23:09:20+03:00</dcterms:modified>
</cp:coreProperties>
</file>

<file path=docProps/custom.xml><?xml version="1.0" encoding="utf-8"?>
<Properties xmlns="http://schemas.openxmlformats.org/officeDocument/2006/custom-properties" xmlns:vt="http://schemas.openxmlformats.org/officeDocument/2006/docPropsVTypes"/>
</file>