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تمرتاش المضافري
</w:t>
      </w:r>
    </w:p>
    <w:p>
      <w:pPr>
        <w:jc w:val="start"/>
        <w:bidi/>
      </w:pPr>
      <w:r>
        <w:rPr>
          <w:rFonts w:ascii="arial" w:hAnsi="arial" w:eastAsia="arial" w:cs="arial"/>
          <w:sz w:val="28"/>
          <w:szCs w:val="28"/>
          <w:b w:val="1"/>
          <w:bCs w:val="1"/>
          <w:rtl/>
        </w:rPr>
        <w:t xml:space="preserve">تمرتاش المضافري
</w:t>
      </w:r>
    </w:p>
    <w:p>
      <w:pPr/>
      <w:r>
        <w:rPr/>
        <w:t xml:space="preserve">تمرتاش المضافري تمرتاش بن بختكين بن عبد الله التركي المضافري، أبو عبد الله المجلد البغدادي، سمع محمد بن أحمد بن المسلمة، وحدث باليسير. وروى عنه أبو جعفر محمد بن أبي القاسم بن حمزة الساوي وأبو القاسم عبد الواحد بن محمد بن عبد الواحد المديني والحفظ السلفي، توفي سنة خمس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2026-05-05T00:23:50+03:00</dcterms:created>
  <dcterms:modified xsi:type="dcterms:W3CDTF">2026-05-05T00:23:50+03:00</dcterms:modified>
</cp:coreProperties>
</file>

<file path=docProps/custom.xml><?xml version="1.0" encoding="utf-8"?>
<Properties xmlns="http://schemas.openxmlformats.org/officeDocument/2006/custom-properties" xmlns:vt="http://schemas.openxmlformats.org/officeDocument/2006/docPropsVTypes"/>
</file>