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الهيثم
</w:t>
      </w:r>
    </w:p>
    <w:p>
      <w:pPr>
        <w:jc w:val="start"/>
        <w:bidi/>
      </w:pPr>
      <w:r>
        <w:rPr>
          <w:rFonts w:ascii="arial" w:hAnsi="arial" w:eastAsia="arial" w:cs="arial"/>
          <w:sz w:val="28"/>
          <w:szCs w:val="28"/>
          <w:b w:val="1"/>
          <w:bCs w:val="1"/>
          <w:rtl/>
        </w:rPr>
        <w:t xml:space="preserve">مالك بن الهيثم
</w:t>
      </w:r>
    </w:p>
    <w:p>
      <w:pPr/>
      <w:r>
        <w:rPr/>
        <w:t xml:space="preserve">مالك بن الهيثم  مالك بن الهيثم الخزاعي: من نقباء بني العباس. خرج على بني أمية (سنة 117 هـ9 هو وسليمان بن كثير وموسى بن كعب ولاهز بن قريط و خالد بن إبراهيم و طلحة ابن زريق. ودعوا لبيعة بني العباس. وظهر أمرهم، فقبض عليهم أسد بن عبد الله القسري أمير خراسان. وأطلق مالك، فكان بعد ذلك مع أبي مسلم الخراساني. وتوفي بعد مقتل أبي مسلم. </w:t>
      </w:r>
    </w:p>
    <w:p>
      <w:pPr>
        <w:jc w:val="start"/>
        <w:bidi/>
      </w:pPr>
      <w:r>
        <w:rPr>
          <w:sz w:val="24"/>
          <w:szCs w:val="24"/>
          <w:b w:val="1"/>
          <w:bCs w:val="1"/>
          <w:rtl/>
        </w:rPr>
        <w:t xml:space="preserve">
الأعلام،(دار العلم للملايين - بيروت،2002،ط 15،ج 5،ص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2026-05-03T19:37:28+03:00</dcterms:created>
  <dcterms:modified xsi:type="dcterms:W3CDTF">2026-05-03T19:37:28+03:00</dcterms:modified>
</cp:coreProperties>
</file>

<file path=docProps/custom.xml><?xml version="1.0" encoding="utf-8"?>
<Properties xmlns="http://schemas.openxmlformats.org/officeDocument/2006/custom-properties" xmlns:vt="http://schemas.openxmlformats.org/officeDocument/2006/docPropsVTypes"/>
</file>