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تريك الخياط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تريك الخياط الصوفي
</w:t>
      </w:r>
    </w:p>
    <w:p>
      <w:pPr/>
      <w:r>
        <w:rPr/>
        <w:t xml:space="preserve">تريك الخياط الصوفي قال محب الدين ابن النجار: ذكره عبد الواحد ابن الشاه الشيرازي في كتاب تاريخ الصوفية في جملة مشايخ بغداد. وكان عالما من كبار المشايخ، له أحوال عجز عنها غيره. وذكر أن الجنيد قصده ليسمع كلامه.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2026-05-05T01:32:54+03:00</dcterms:created>
  <dcterms:modified xsi:type="dcterms:W3CDTF">2026-05-05T01:32:54+03:00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