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شامة
</w:t>
      </w:r>
    </w:p>
    <w:p>
      <w:pPr>
        <w:jc w:val="start"/>
        <w:bidi/>
      </w:pPr>
      <w:r>
        <w:rPr>
          <w:rFonts w:ascii="arial" w:hAnsi="arial" w:eastAsia="arial" w:cs="arial"/>
          <w:sz w:val="28"/>
          <w:szCs w:val="28"/>
          <w:b w:val="1"/>
          <w:bCs w:val="1"/>
          <w:rtl/>
        </w:rPr>
        <w:t xml:space="preserve">أبو شامة
</w:t>
      </w:r>
    </w:p>
    <w:p>
      <w:pPr/>
      <w:r>
        <w:rPr/>
        <w:t xml:space="preserve">أبو شامة بيليك، الأمير بدر الدين أبو أحمد المحسني الصالحي الحاجب أبو شامة؛ عمل الحجوبية للمنصور مدة. وأعطى بدمشق خبزا يعد التسعين، ثم أعيد إلى القاهرة. وكان عاقلا خيرا، له ميل إلى الخير والدين. روى عن ابن المقير وابن رواج وابن الجميزي، وتوفي سنة خمس وتسعين وست مائة. </w:t>
      </w:r>
    </w:p>
    <w:p/>
    <w:p>
      <w:pPr/>
      <w:r>
        <w:rPr/>
        <w:t xml:space="preserve">البيلقاني- المتكلم: زكي بن الحسن بن عمر.</w:t>
      </w:r>
    </w:p>
    <w:p/>
    <w:p>
      <w:pPr/>
      <w:r>
        <w:rPr/>
        <w:t xml:space="preserve">البيلقاني الشافعي: هبة الله ابن أبي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2026-05-06T13:08:12+03:00</dcterms:created>
  <dcterms:modified xsi:type="dcterms:W3CDTF">2026-05-06T13:08:12+03:00</dcterms:modified>
</cp:coreProperties>
</file>

<file path=docProps/custom.xml><?xml version="1.0" encoding="utf-8"?>
<Properties xmlns="http://schemas.openxmlformats.org/officeDocument/2006/custom-properties" xmlns:vt="http://schemas.openxmlformats.org/officeDocument/2006/docPropsVTypes"/>
</file>