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بوزبا مملوك صاحب حماة
</w:t>
      </w:r>
    </w:p>
    <w:p>
      <w:pPr>
        <w:jc w:val="start"/>
        <w:bidi/>
      </w:pPr>
      <w:r>
        <w:rPr>
          <w:rFonts w:ascii="arial" w:hAnsi="arial" w:eastAsia="arial" w:cs="arial"/>
          <w:sz w:val="28"/>
          <w:szCs w:val="28"/>
          <w:b w:val="1"/>
          <w:bCs w:val="1"/>
          <w:rtl/>
        </w:rPr>
        <w:t xml:space="preserve">بوزبا مملوك صاحب حماة
</w:t>
      </w:r>
    </w:p>
    <w:p>
      <w:pPr/>
      <w:r>
        <w:rPr/>
        <w:t xml:space="preserve">بوزبا مملوك صاحب حماة بوزبا، الأمير أبو سعيد التقوي، مملوك تقي الدين عمر صاحب حماة؛ كان من جملة العسكر الذين دخلوا المغرب وخدم من السلطان عبد المؤمن. جاء الخبر سنة إحدى وستمائة أنه مات غريقا، وعلى بركة الفيل دار تعرف بدار بوزبا، وهي قدام باب جامع قوصون على بابها عامود، وما أدري هل هي كانت لبوزبا هذا، أو لغيره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2026-05-06T14:02:21+03:00</dcterms:created>
  <dcterms:modified xsi:type="dcterms:W3CDTF">2026-05-06T14:02:21+03:00</dcterms:modified>
</cp:coreProperties>
</file>

<file path=docProps/custom.xml><?xml version="1.0" encoding="utf-8"?>
<Properties xmlns="http://schemas.openxmlformats.org/officeDocument/2006/custom-properties" xmlns:vt="http://schemas.openxmlformats.org/officeDocument/2006/docPropsVTypes"/>
</file>