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بنان الحمال الزاهد
</w:t>
      </w:r>
    </w:p>
    <w:p>
      <w:pPr>
        <w:jc w:val="start"/>
        <w:bidi/>
      </w:pPr>
      <w:r>
        <w:rPr>
          <w:rFonts w:ascii="arial" w:hAnsi="arial" w:eastAsia="arial" w:cs="arial"/>
          <w:sz w:val="28"/>
          <w:szCs w:val="28"/>
          <w:b w:val="1"/>
          <w:bCs w:val="1"/>
          <w:rtl/>
        </w:rPr>
        <w:t xml:space="preserve">بنان الحمال الزاهد
</w:t>
      </w:r>
    </w:p>
    <w:p>
      <w:pPr/>
      <w:r>
        <w:rPr/>
        <w:t xml:space="preserve">بنان الحمال الزاهد بنان بن محمد بن حمدان بن سعيد الواسطي، أبو الحسن الزاهد الكبير، ويعرف بالحمال؛ نزيل مصر. كان ذا منزلة عند الخاص والعام، يضربون بعبادته المثل، ولا يقبل من السلاطين شيئا من كلامه: متى يفلح من يشره ما يضره. أمر ابن طولون بالمعروف، فأمر أن يلقى بين يدي السبع، فجعل يشمه ولا يضره، فلما أخرج من بين يديه، قيل له: ما الذي كان في قلبك حين شمك؟ فقال: كنت أتفكر اختلاف الناس في سؤر السباع ولعابها، ثم ضرب سبع درر فقال له: حبسك الله بكل درة سنة، فحبس ابن طولون سبع سنين، وتوفي بنان الحمال سنة ست عشرة وثلاث مائة.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2026-05-06T16:09:55+03:00</dcterms:created>
  <dcterms:modified xsi:type="dcterms:W3CDTF">2026-05-06T16:09:55+03:00</dcterms:modified>
</cp:coreProperties>
</file>

<file path=docProps/custom.xml><?xml version="1.0" encoding="utf-8"?>
<Properties xmlns="http://schemas.openxmlformats.org/officeDocument/2006/custom-properties" xmlns:vt="http://schemas.openxmlformats.org/officeDocument/2006/docPropsVTypes"/>
</file>