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الشراك 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الشراك الصوفي
</w:t>
      </w:r>
    </w:p>
    <w:p>
      <w:pPr/>
      <w:r>
        <w:rPr/>
        <w:t xml:space="preserve">الشراك الصوفي بكير الشراك، كان من صوفية بغداد وكان ينزل بالشونيزية. قال السلمي: سمعت الحسين بن أحمد يقول: ’’لم أر في مشايخ الصوفية أحسن لزوما للفقير منه’’. مات سنة عشرين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2026-05-06T16:09:21+03:00</dcterms:created>
  <dcterms:modified xsi:type="dcterms:W3CDTF">2026-05-06T16:09:21+03:00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