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معاذ الدامغاني
</w:t>
      </w:r>
    </w:p>
    <w:p>
      <w:pPr>
        <w:jc w:val="start"/>
        <w:bidi/>
      </w:pPr>
      <w:r>
        <w:rPr>
          <w:rFonts w:ascii="arial" w:hAnsi="arial" w:eastAsia="arial" w:cs="arial"/>
          <w:sz w:val="28"/>
          <w:szCs w:val="28"/>
          <w:b w:val="1"/>
          <w:bCs w:val="1"/>
          <w:rtl/>
        </w:rPr>
        <w:t xml:space="preserve">أبو معاذ الدامغاني
</w:t>
      </w:r>
    </w:p>
    <w:p>
      <w:pPr/>
      <w:r>
        <w:rPr/>
        <w:t xml:space="preserve">أبو معاذ الدامغاني بكير بن معروف، أبو معاذ المفسر، قاضي نيسابور؛ سكن دمشق مدة. قال أحمد بن حنبل: ما أرى به بأسا، ووثقه ابن حبان وقال ابن عدي: أرجو أنه لا بأس به، ما حديثه بالمنكر جدا. ويروى عن أحمد بن حنبل أنه قال: ذاهب الحديث. توفي سنة ثلاث وستين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معاذ المفسر
</w:t>
      </w:r>
    </w:p>
    <w:p>
      <w:pPr/>
      <w:r>
        <w:rPr/>
        <w:t xml:space="preserve">أبو معاذ المفسر بكير بن معروف.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معروف
</w:t>
      </w:r>
    </w:p>
    <w:p>
      <w:pPr/>
      <w:r>
        <w:rPr/>
        <w:t xml:space="preserve">بكير بن معروف خراساني، يكنى أبا معاذ.</w:t>
      </w:r>
    </w:p>
    <w:p/>
    <w:p>
      <w:pPr/>
      <w:r>
        <w:rPr/>
        <w:t xml:space="preserve">سمعت الفريابي يقول: سمعت هشام بن عمار يقول بكير بن معروف قدم علينا وكان من أهل خراسان وسمعت منه ورأيته ولم نكتب منه شيء.</w:t>
      </w:r>
    </w:p>
    <w:p/>
    <w:p>
      <w:pPr/>
      <w:r>
        <w:rPr/>
        <w:t xml:space="preserve">حدثنا جعفر بن أحمد بن عاصم، حدثنا أحمد بن أبي الحواري، حدثنا مروان، حدثنا بكير بن معروف أبو معاذ وكان ثقة.</w:t>
      </w:r>
    </w:p>
    <w:p/>
    <w:p>
      <w:pPr/>
      <w:r>
        <w:rPr/>
        <w:t xml:space="preserve">ذكر بن أبي بكر، عن عباس سمعت يحيى بن معين يقول بكير بن معروف كان خراسانيا روى عنه نوح المضروب.</w:t>
      </w:r>
    </w:p>
    <w:p/>
    <w:p>
      <w:pPr/>
      <w:r>
        <w:rPr/>
        <w:t xml:space="preserve">حدثنا الفريابي، حدثنا هشام بن عمار، حدثنا الوليد بن مسلم، حدثنا بكير بن معروف أبو معاذ عن مقاتل بن حيان، عن القاسم بن عبد الرحمن، عن أبيه، عن جده عن عبد الله بن</w:t>
      </w:r>
    </w:p>
    <w:p/>
    <w:p>
      <w:pPr/>
      <w:r>
        <w:rPr/>
        <w:t xml:space="preserve">مسعود، قال: قال رسول الله صلى الله عليه وسلم هل تدرون ما أوثق عرى الإيمان قلنا الله ورسوله أعلم قال الولاية في الله والحب في الله والبغض في الله الحديث.</w:t>
      </w:r>
    </w:p>
    <w:p/>
    <w:p>
      <w:pPr/>
      <w:r>
        <w:rPr/>
        <w:t xml:space="preserve">حدثنا أحمد بن محمد بن الهثم الدوري، حدثنا محمد بن علي بن الحسين بن شقيق، حدثنا أبو وهب محمد بن مزاحم بن سهل بن مزاحم، حدثنا بكير بن معروف عن مقاتل بن حيان، عن ابن بريدة، عن أبيه قال شهدت مع رسول الله صلى الله عليه وسلم فتح خيبر فكنت فيمن صعد الثلمة فقاتلت حتى رؤي مكاني وأبليت، وعلي ثوب أحمر فلم أعلم أني ركبت في الإسلام ذنبا أعظم منه للشهرة.</w:t>
      </w:r>
    </w:p>
    <w:p/>
    <w:p>
      <w:pPr/>
      <w:r>
        <w:rPr/>
        <w:t xml:space="preserve">قال الشيخ: وبكير بن معروف ليس بكثير الرواية، ولا أعلم يروي عنه غير الوليد بن مسلم ومن أهل خراسان من يروي عنه غير محمد بن مزاحم وغيره، وهو قليل الروايات وأرجو أنه لا بأس به وليس حديثه بالمنكر جدا.</w:t>
      </w:r>
    </w:p>
    <w:p>
      <w:pPr>
        <w:jc w:val="start"/>
        <w:bidi/>
      </w:pPr>
      <w:r>
        <w:rPr>
          <w:sz w:val="24"/>
          <w:szCs w:val="24"/>
          <w:b w:val="1"/>
          <w:bCs w:val="1"/>
          <w:rtl/>
        </w:rPr>
        <w:t xml:space="preserve">
الكامل في ضعفاء الرجال،(دار الكتب العلمية - بيروت،1997،ط 5،ج 2،ص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معروف الدامغاني
</w:t>
      </w:r>
    </w:p>
    <w:p>
      <w:pPr/>
      <w:r>
        <w:rPr/>
        <w:t xml:space="preserve">بكير بن معروف الدامغاني. أبو معاذ المفسر قاضي نيسابور، ثم نزيل دمشق، يروى عن مقاتل بن حيان وأبي الزبير، ويحيى بن سعيد الأنصاري، وعنه الوليد بن مسلم، ومروان بن محمد، وعبدان بن عثمان.</w:t>
      </w:r>
    </w:p>
    <w:p/>
    <w:p>
      <w:pPr/>
      <w:r>
        <w:rPr/>
        <w:t xml:space="preserve">فيه لين، من الطبقة السابعة، روى له أبو داود في المراسيل. مات في الشام سنة بضع وستين ومائة.</w:t>
      </w:r>
    </w:p>
    <w:p>
      <w:pPr>
        <w:jc w:val="start"/>
        <w:bidi/>
      </w:pPr>
      <w:r>
        <w:rPr>
          <w:sz w:val="24"/>
          <w:szCs w:val="24"/>
          <w:b w:val="1"/>
          <w:bCs w:val="1"/>
          <w:rtl/>
        </w:rPr>
        <w:t xml:space="preserve">
طبقات المفسرين للداوودي،(دار الكتب العلمية - بيروت،0000،ط 0،ج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معروف الدامغاني
</w:t>
      </w:r>
    </w:p>
    <w:p>
      <w:pPr/>
      <w:r>
        <w:rPr/>
        <w:t xml:space="preserve">بكير بن معروف الدامغاني العالم الفاضل أبو معاذ المفسر قاضي نيسابور</w:t>
      </w:r>
    </w:p>
    <w:p/>
    <w:p>
      <w:pPr/>
      <w:r>
        <w:rPr/>
        <w:t xml:space="preserve">وله التصنيف في التفسير</w:t>
      </w:r>
    </w:p>
    <w:p>
      <w:pPr>
        <w:jc w:val="start"/>
        <w:bidi/>
      </w:pPr>
      <w:r>
        <w:rPr>
          <w:sz w:val="24"/>
          <w:szCs w:val="24"/>
          <w:b w:val="1"/>
          <w:bCs w:val="1"/>
          <w:rtl/>
        </w:rPr>
        <w:t xml:space="preserve">
طبقات المفسرين للأدنه وي،(مكتبة العلوم والحكم - المدينة المنورة،1997،ط 1،ج 1،ص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معروف، أبو معاذ الخراساني
</w:t>
      </w:r>
    </w:p>
    <w:p>
      <w:pPr/>
      <w:r>
        <w:rPr/>
        <w:t xml:space="preserve">بكير بن معروف، أبو معاذ الخراساني. عن مقاتل بن حيان، وأبي الزبير، ويحيى بن سعيد الأنصاري.</w:t>
      </w:r>
    </w:p>
    <w:p/>
    <w:p>
      <w:pPr/>
      <w:r>
        <w:rPr/>
        <w:t xml:space="preserve">وعنه الوليد بن مسلم، ومروان بن محمد، وعبدان بن عثمان.</w:t>
      </w:r>
    </w:p>
    <w:p/>
    <w:p>
      <w:pPr/>
      <w:r>
        <w:rPr/>
        <w:t xml:space="preserve">وثقه بعضهم.</w:t>
      </w:r>
    </w:p>
    <w:p/>
    <w:p>
      <w:pPr/>
      <w:r>
        <w:rPr/>
        <w:t xml:space="preserve">وقال ابن المبارك: ارم به.</w:t>
      </w:r>
    </w:p>
    <w:p/>
    <w:p>
      <w:pPr/>
      <w:r>
        <w:rPr/>
        <w:t xml:space="preserve">وقال ابن عدي: أرجو أنه لا بأس به.</w:t>
      </w:r>
    </w:p>
    <w:p/>
    <w:p>
      <w:pPr/>
      <w:r>
        <w:rPr/>
        <w:t xml:space="preserve">ليس حديثه بالمنكر جدا.</w:t>
      </w:r>
    </w:p>
    <w:p/>
    <w:p>
      <w:pPr/>
      <w:r>
        <w:rPr/>
        <w:t xml:space="preserve">الوليد بن مسلم، حدثنا بكير بن معروف، عن مقاتل، عن القاسم بن عبد الرحمن، عن أبيه، عن جده ابن مسعود، عن النبي صلى الله عليه وسلم قال: هل تدرون ما أوثق عرى الايمان؟ قلنا: الله ورسوله أعلم.</w:t>
      </w:r>
    </w:p>
    <w:p/>
    <w:p>
      <w:pPr/>
      <w:r>
        <w:rPr/>
        <w:t xml:space="preserve">قال: الولاية في الله، والحب في الله، والبغض في الله.</w:t>
      </w:r>
    </w:p>
    <w:p/>
    <w:p>
      <w:pPr/>
      <w:r>
        <w:rPr/>
        <w:t xml:space="preserve">أبو وهب محمد بن مزاحم، حدثنا بكير بن معروف، عن مقاتل بن حيان، عن ابن بريدة، عن أبيه، قال: شهدت خيبر، فكنت فيمن صعد الثلمة / فقاتلت حتى رئى مكاني، وأبليت، وعلى ثوب أحمر، فما أعلم أنى ركبت في الإسلام ذنبا أعظم منه للشهرة.</w:t>
      </w:r>
    </w:p>
    <w:p/>
    <w:p>
      <w:pPr/>
      <w:r>
        <w:rPr/>
        <w:t xml:space="preserve">رواد بن الجراح، عن بكير بن معروف، عن محمد، عن أبي هريرة - مرفوعا أن في جهنم واديا تستعيذ منه جهنم كل يوم سبعين مرة، أعده الله للقراء المرائين.</w:t>
      </w:r>
    </w:p>
    <w:p/>
    <w:p>
      <w:pPr/>
      <w:r>
        <w:rPr/>
        <w:t xml:space="preserve">مات بكير بالشام سنة بضع وستين ومائة.</w:t>
      </w:r>
    </w:p>
    <w:p>
      <w:pPr>
        <w:jc w:val="start"/>
        <w:bidi/>
      </w:pPr>
      <w:r>
        <w:rPr>
          <w:sz w:val="24"/>
          <w:szCs w:val="24"/>
          <w:b w:val="1"/>
          <w:bCs w:val="1"/>
          <w:rtl/>
        </w:rPr>
        <w:t xml:space="preserve">
ميزان الاعتدال في نقد الرجال،(دار المعرفة للطباعة والنشر، بيروت - لبنان،1963،ط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معروف الخراساني
</w:t>
      </w:r>
    </w:p>
    <w:p>
      <w:pPr/>
      <w:r>
        <w:rPr/>
        <w:t xml:space="preserve">بكير بن معروف الخراساني: قال ابن المبارك: ارم به. وقال ابن عدي: أرجو أنه لا بأس به. أدرك أبا الزبير.</w:t>
      </w:r>
    </w:p>
    <w:p>
      <w:pPr>
        <w:jc w:val="start"/>
        <w:bidi/>
      </w:pPr>
      <w:r>
        <w:rPr>
          <w:sz w:val="24"/>
          <w:szCs w:val="24"/>
          <w:b w:val="1"/>
          <w:bCs w:val="1"/>
          <w:rtl/>
        </w:rPr>
        <w:t xml:space="preserve">
ديوان الضعفاء،(مكتبة النهضة الحديثة - مكة،1967،ط 2،ج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معروف، أبو معاذ 
</w:t>
      </w:r>
    </w:p>
    <w:p>
      <w:pPr/>
      <w:r>
        <w:rPr/>
        <w:t xml:space="preserve">بكير بن معروف، أبو معاذ. </w:t>
      </w:r>
    </w:p>
    <w:p/>
    <w:p>
      <w:pPr/>
      <w:r>
        <w:rPr/>
        <w:t xml:space="preserve">قاضي نيسابور.</w:t>
      </w:r>
    </w:p>
    <w:p/>
    <w:p>
      <w:pPr/>
      <w:r>
        <w:rPr/>
        <w:t xml:space="preserve">قال أحمد: ما أرى به بأسا.</w:t>
      </w:r>
    </w:p>
    <w:p/>
    <w:p>
      <w:pPr/>
      <w:r>
        <w:rPr/>
        <w:t xml:space="preserve">يروي عن: مقاتل بن حيان.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معروف الأسدي، أبو معاذ، 
</w:t>
      </w:r>
    </w:p>
    <w:p>
      <w:pPr/>
      <w:r>
        <w:rPr/>
        <w:t xml:space="preserve">(مد) بكير بن معروف الأسدي، أبو معاذ، وقيل: أبو الحسن. </w:t>
      </w:r>
    </w:p>
    <w:p/>
    <w:p>
      <w:pPr/>
      <w:r>
        <w:rPr/>
        <w:t xml:space="preserve">[ق 28 / أ] روى عن موسى بن عبيدة الربذي، وعنه حماد بن سليمان النيسابوري، ذكره الحاكم في «تاريخ نيسابور».</w:t>
      </w:r>
    </w:p>
    <w:p/>
    <w:p>
      <w:pPr/>
      <w:r>
        <w:rPr/>
        <w:t xml:space="preserve">وقال ابن خلفون في «الثقات»: ضعفه بعضهم، وأرجو أن يكون صدوقا في الحديث.</w:t>
      </w:r>
    </w:p>
    <w:p/>
    <w:p>
      <w:pPr/>
      <w:r>
        <w:rPr/>
        <w:t xml:space="preserve">وقال الآجري عن أبي داود: خراساني ليس به بأس.</w:t>
      </w:r>
    </w:p>
    <w:p/>
    <w:p>
      <w:pPr/>
      <w:r>
        <w:rPr/>
        <w:t xml:space="preserve">وذكره أبو جعفر العقيلي في «جملة الضعفاء».</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معروف كنيته أبو معاذ
</w:t>
      </w:r>
    </w:p>
    <w:p>
      <w:pPr/>
      <w:r>
        <w:rPr/>
        <w:t xml:space="preserve">بكير بن معروف كنيته أبو معاذ </w:t>
      </w:r>
    </w:p>
    <w:p/>
    <w:p>
      <w:pPr/>
      <w:r>
        <w:rPr/>
        <w:t xml:space="preserve">كان على قضاء نيسابور</w:t>
      </w:r>
    </w:p>
    <w:p/>
    <w:p>
      <w:pPr/>
      <w:r>
        <w:rPr/>
        <w:t xml:space="preserve">يروي عن مقاتل بن حيان روى عنه سعد بن زيد أبو الحسين الفراء</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معروف أبو معاذ الخرساني
</w:t>
      </w:r>
    </w:p>
    <w:p>
      <w:pPr/>
      <w:r>
        <w:rPr/>
        <w:t xml:space="preserve">بكير بن معروف أبو معاذ الخرساني </w:t>
      </w:r>
    </w:p>
    <w:p/>
    <w:p>
      <w:pPr/>
      <w:r>
        <w:rPr/>
        <w:t xml:space="preserve">يروي عن مقاتل قال ابن المبارك ارم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معروف الدامغاني أبو معاذ.
</w:t>
      </w:r>
    </w:p>
    <w:p>
      <w:pPr/>
      <w:r>
        <w:rPr/>
        <w:t xml:space="preserve">بكير بن معروف الدامغاني أبو معاذ. </w:t>
      </w:r>
    </w:p>
    <w:p/>
    <w:p>
      <w:pPr/>
      <w:r>
        <w:rPr/>
        <w:t xml:space="preserve">المفسر.</w:t>
      </w:r>
    </w:p>
    <w:p/>
    <w:p>
      <w:pPr/>
      <w:r>
        <w:rPr/>
        <w:t xml:space="preserve">قاضي نيسابور.</w:t>
      </w:r>
    </w:p>
    <w:p>
      <w:pPr>
        <w:jc w:val="start"/>
        <w:bidi/>
      </w:pPr>
      <w:r>
        <w:rPr>
          <w:sz w:val="24"/>
          <w:szCs w:val="24"/>
          <w:b w:val="1"/>
          <w:bCs w:val="1"/>
          <w:rtl/>
        </w:rPr>
        <w:t xml:space="preserve">
طبقات المفسرين للسيوطي،(مكتبة وهبة - القاهرة،1976،ط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معروف أبو معاذ
</w:t>
      </w:r>
    </w:p>
    <w:p>
      <w:pPr/>
      <w:r>
        <w:rPr/>
        <w:t xml:space="preserve">بكير بن معروف أبو معاذ </w:t>
      </w:r>
    </w:p>
    <w:p/>
    <w:p>
      <w:pPr/>
      <w:r>
        <w:rPr/>
        <w:t xml:space="preserve">قاضي نيسابور دامغاني سكن دمشق روى عن مقاتل بن حيان روى عنه الوليد بن مسلم ومروان بن محمد الطاطري وأبو وهب محمد بن مزاحم.</w:t>
      </w:r>
    </w:p>
    <w:p/>
    <w:p>
      <w:pPr/>
      <w:r>
        <w:rPr/>
        <w:t xml:space="preserve">حدثنا عبد الرحمن سمعت أبي يقول ذلك وقال أبي قال هشام بن عمار نزل عندنا ورأيته ولم أسمع منه وقال أبي قال أحمد ما أرى به بأساً.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معاذ الدامغاني
</w:t>
      </w:r>
    </w:p>
    <w:p>
      <w:pPr/>
      <w:r>
        <w:rPr/>
        <w:t xml:space="preserve">أبو معاذ الدامغاني </w:t>
      </w:r>
    </w:p>
    <w:p/>
    <w:p>
      <w:pPr/>
      <w:r>
        <w:rPr/>
        <w:t xml:space="preserve">روى عن روى عنه جرير بن عبد الحميد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2026-05-06T16:09:36+03:00</dcterms:created>
  <dcterms:modified xsi:type="dcterms:W3CDTF">2026-05-06T16:09:36+03:00</dcterms:modified>
</cp:coreProperties>
</file>

<file path=docProps/custom.xml><?xml version="1.0" encoding="utf-8"?>
<Properties xmlns="http://schemas.openxmlformats.org/officeDocument/2006/custom-properties" xmlns:vt="http://schemas.openxmlformats.org/officeDocument/2006/docPropsVTypes"/>
</file>