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الحنفي
</w:t>
      </w:r>
    </w:p>
    <w:p>
      <w:pPr>
        <w:jc w:val="start"/>
        <w:bidi/>
      </w:pPr>
      <w:r>
        <w:rPr>
          <w:rFonts w:ascii="arial" w:hAnsi="arial" w:eastAsia="arial" w:cs="arial"/>
          <w:sz w:val="28"/>
          <w:szCs w:val="28"/>
          <w:b w:val="1"/>
          <w:bCs w:val="1"/>
          <w:rtl/>
        </w:rPr>
        <w:t xml:space="preserve">عماد الدين الحنفي
</w:t>
      </w:r>
    </w:p>
    <w:p>
      <w:pPr/>
      <w:r>
        <w:rPr/>
        <w:t xml:space="preserve">عماد الدين الحنفي أبو بكر بن هلال بن عباد عماد الدين الحنفي، معيد المدرسة الشبلية؛ كان عالما صالحا منقطعا عن الناس مشتغلا بنفسه، ونفع من يقرأ عليه. مولده سنة خمس وسبعين وخمس مائة، وتوفي سنة تسع وسبعين وست مائة. وسمع وهو كبير من القاسم بن صصري ومن ابن الزبيدي، ولو سمع صغيرا لكان أسند أهل الأرض. وكان يعرف بالعماد الجيلي. وسمع البرزالي وابن الخباز.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2026-05-09T07:45:02+03:00</dcterms:created>
  <dcterms:modified xsi:type="dcterms:W3CDTF">2026-05-09T07:45:02+03:00</dcterms:modified>
</cp:coreProperties>
</file>

<file path=docProps/custom.xml><?xml version="1.0" encoding="utf-8"?>
<Properties xmlns="http://schemas.openxmlformats.org/officeDocument/2006/custom-properties" xmlns:vt="http://schemas.openxmlformats.org/officeDocument/2006/docPropsVTypes"/>
</file>