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صاحب ابن حنبل
</w:t>
      </w:r>
    </w:p>
    <w:p>
      <w:pPr>
        <w:jc w:val="start"/>
        <w:bidi/>
      </w:pPr>
      <w:r>
        <w:rPr>
          <w:rFonts w:ascii="arial" w:hAnsi="arial" w:eastAsia="arial" w:cs="arial"/>
          <w:sz w:val="28"/>
          <w:szCs w:val="28"/>
          <w:b w:val="1"/>
          <w:bCs w:val="1"/>
          <w:rtl/>
        </w:rPr>
        <w:t xml:space="preserve">أبو أحمد صاحب ابن حنبل
</w:t>
      </w:r>
    </w:p>
    <w:p>
      <w:pPr/>
      <w:r>
        <w:rPr/>
        <w:t xml:space="preserve">أبو أحمد صاحب ابن حنبل بكر بن محمد بن الحكم، أبو أحمد البغدادي؛ من أصحاب أحمد بن حنبل القدماء. كان أحمد يقدمه ويكرمه، وعنده مسائل كثيرة جدا سمعها من أحمد. ثم إنه تكلم في مسألة اللفظ، فقلاه أصحاب أحمد، وكان قبل ذلك مقدما عندهم، وكان صاحب ورع شديد وعلم وعمل.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2026-05-06T19:26:44+03:00</dcterms:created>
  <dcterms:modified xsi:type="dcterms:W3CDTF">2026-05-06T19:26:44+03:00</dcterms:modified>
</cp:coreProperties>
</file>

<file path=docProps/custom.xml><?xml version="1.0" encoding="utf-8"?>
<Properties xmlns="http://schemas.openxmlformats.org/officeDocument/2006/custom-properties" xmlns:vt="http://schemas.openxmlformats.org/officeDocument/2006/docPropsVTypes"/>
</file>