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حبيب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 السهمي
</w:t>
      </w:r>
    </w:p>
    <w:p>
      <w:pPr/>
      <w:r>
        <w:rPr/>
        <w:t xml:space="preserve">ابن حبيب السهمي بكر بن حبيب السهمي، والد عبد الله بن بكر المحدث؛ ذكره الزبيدي وغيره في النحويين. أخذ عن أبي إسحق. وقال ابن أبي إسحق لبكر بن حبيب: ما ألحن في شيء؟ قال: تفعل. فقال له: فخذ علي كلمة، قال: هذه واحدة، قل كلمة؛ وقربت منه سنورة فقال لها: اخسي فقال له: أخطأت، إنما هو اخسئي. وتوفي ابن لبعض المهالبة، فأتاه شبيب بن شبيبة المنقري يعزيه وعنده بكر بن حبيب السهمي، فقال شبيب: بلغنا أن الطفل لا يزال محبنطئا على باب الجنة يشفع لأبويه، فقال بكر: إنما هو محبنطيا، غير مهموز؛ فقال شبيب: أتقول لي هذا وما بين لابتيها أفصح مني؟ فقال بكر: وهذا خطأ ثان، ما للبصرة وللوب، لعلك غرك قولهم: ما بين لابتي المدينة، يريدون الحرة، وليس للبصرة حرة ولا لابة؛ والمحبنطي بغير همز: المنتصب للشيء المستبطئ له، وبالهمز: العظيم البطن المنتفخ. وقال ابنه عبد الله: كان أبي يقول البيتين والثلاثة، وهو القائل: </w:t>
      </w:r>
    </w:p>
    <w:p/>
    <w:p>
      <w:pPr>
        <w:jc w:val="center"/>
      </w:pPr>
      <w:r>
        <w:rPr>
          <w:color w:val="ff0000"/>
        </w:rPr>
        <w:t xml:space="preserve">سير النواعج في بلاد مضلة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يمشي الدليل بها على ملمال</w:t>
      </w:r>
    </w:p>
    <w:p/>
    <w:p>
      <w:pPr>
        <w:jc w:val="center"/>
      </w:pPr>
      <w:r>
        <w:rPr>
          <w:color w:val="ff0000"/>
        </w:rPr>
        <w:t xml:space="preserve">خير من الطمع الدني ومجلس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بفناء لا طلق ولا مفضال</w:t>
      </w:r>
    </w:p>
    <w:p/>
    <w:p>
      <w:pPr>
        <w:jc w:val="center"/>
      </w:pPr>
      <w:r>
        <w:rPr>
          <w:color w:val="ff0000"/>
        </w:rPr>
        <w:t xml:space="preserve">فاقصد لحاجتك المليك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يغنيك عن مترفع مختال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 السهمي والد عبد الله بن بكر المحدث
</w:t>
      </w:r>
    </w:p>
    <w:p>
      <w:pPr/>
      <w:r>
        <w:rPr/>
        <w:t xml:space="preserve">بكر بن حبيب السهمي والد عبد الله بن بكر المحدث ذكره الزبيدي وغيره في النحويين، أخذ عن ابن أبي إسحاق، وقال ابن أبي إسحاق لبكر بن حبيب: ما ألحن في شيء؟ قال: تفعل، فقال له: فخذ علي كلمة، قال: هذه واحدة، قل كلمة. وقربت منه سنورة فقال لها: اخسي، فقال له: أخطأت إنما هو اخسأي.</w:t>
      </w:r>
    </w:p>
    <w:p/>
    <w:p>
      <w:pPr/>
      <w:r>
        <w:rPr/>
        <w:t xml:space="preserve">وحدث أبو أحمد الحسين بن عبد الله العسكري في «كتاب التصحيف» له عن أبيه عن عسل بن ذكوان عن الرياشي قال: توفي ابن لبعض المهالبة، فأتاه شبيب بن شيبة المنقري يعزيه وعنده بكر بن حبيب السهمي، فقال شبيب: بلغنا أن الطفل لا يزال محبنطئا على باب الجنة يشفع لأبويه، فقال بكر بن حبيب: إنما هو محبنطيا غير مهموز، فقال له شبيب: أتقول لي هذا وما بين لابتيها أفصح مني؟! فقال بكر: وهذا خطأ ثان، ما للبصرة وللوب؟! لعلك غرك قولهم «ما بين لابتي المدينة» يريدون الحرة. قال أبو أحمد: والحرة أرض تركبها حجارة سود، وهي اللابة وجمعها لابات، فإذا كثرت فهي اللوب واللاب، وللمدينة لابتان من جانبيها وليس للبصرة لابة ولا حرة.</w:t>
      </w:r>
    </w:p>
    <w:p/>
    <w:p>
      <w:pPr/>
      <w:r>
        <w:rPr/>
        <w:t xml:space="preserve">قال أبو عبيدة المحبنطي بغير همز هو المنتصب المستبطئ للشيء، والمحبنطئ بالهمز العظيم البطن المنتفخ.</w:t>
      </w:r>
    </w:p>
    <w:p/>
    <w:p>
      <w:pPr/>
      <w:r>
        <w:rPr/>
        <w:t xml:space="preserve">وقال أبو عبد الله المرزباني في «كتاب المعجم»: بكر بن حبيب السهمي من باهلة أحد مشايخ المحدثين قال ابنه عبد الله بن بكر: كان أبي يقول البيتين والثلاثة، وهو القائل:</w:t>
      </w:r>
    </w:p>
    <w:p/>
    <w:p>
      <w:pPr>
        <w:jc w:val="center"/>
      </w:pPr>
      <w:r>
        <w:rPr>
          <w:color w:val="ff0000"/>
        </w:rPr>
        <w:t xml:space="preserve">سير النواعج في بلاد مضلة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يمشي الدليل بها على ملمال </w:t>
      </w:r>
    </w:p>
    <w:p/>
    <w:p>
      <w:pPr>
        <w:jc w:val="center"/>
      </w:pPr>
      <w:r>
        <w:rPr>
          <w:color w:val="ff0000"/>
        </w:rPr>
        <w:t xml:space="preserve">خير من الطمع الدنيء ومجلس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بفناء لا طلق ولا مفضال</w:t>
      </w:r>
    </w:p>
    <w:p/>
    <w:p>
      <w:pPr>
        <w:jc w:val="center"/>
      </w:pPr>
      <w:r>
        <w:rPr>
          <w:color w:val="ff0000"/>
        </w:rPr>
        <w:t xml:space="preserve">فاقصد لحاجتك المليك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يغنيك عن مترفع مختال</w:t>
      </w:r>
    </w:p>
    <w:p/>
    <w:p>
      <w:pPr/>
      <w:r>
        <w:rPr/>
        <w:t xml:space="preserve">وحدث التاريخي عن أبي خالد يزيد بن محمد المهلبي عن البجلي عن قتب بن بشر قال: كنت مع بكر بن حبيب السهمي بموضع يقال له قصر زربي ونحن مشرفون على المربد، إذ مر بنا يونس بن حبيب النحوي، فقال: أمر بكم الأمير؟ قال بكر:</w:t>
      </w:r>
    </w:p>
    <w:p/>
    <w:p>
      <w:pPr/>
      <w:r>
        <w:rPr/>
        <w:t xml:space="preserve">نعم مر بنا عاصبا فوه، فرمى يونس بعنانه على عنق حماره ثم قال: أف أف، فقال له بكر: انظر حسنا، ثم قال: نعم وإنما ظن يونس بن حبيب النحوي أنه قد لحن، وأنه كان يجب أن يقول عاصبا فاه، فلما تبين أنه أراد عصب الفم صدقه.</w:t>
      </w:r>
    </w:p>
    <w:p/>
    <w:p>
      <w:pPr/>
      <w:r>
        <w:rPr/>
        <w:t xml:space="preserve">قال: ومر بكر بن حبيب بدار فسمع جلبة فقال: ما هذه الجلبة، أعرس أم خرس أم إعذار أم توكير؟ فقال له قوم: قد عرفنا العرس فأخبرنا ما سوى ذاك، قال:</w:t>
      </w:r>
    </w:p>
    <w:p/>
    <w:p>
      <w:pPr/>
      <w:r>
        <w:rPr/>
        <w:t xml:space="preserve">الخرس الطعام على الولادة، والاعذار الختان، والتوكير أن يبني الرجل القبة أو يحدث القدر الجماع فيقال: وكر لنا طعاما. قال: والقدر الجماع الكبيرة، وقال ثعلب: الوكيرة مأخوذ من الوكر، وهي الوليمة التي يصنعها الرجل عند بناء المنزل.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حبيب، السهمي، الباهلي 
</w:t>
      </w:r>
    </w:p>
    <w:p>
      <w:pPr/>
      <w:r>
        <w:rPr/>
        <w:t xml:space="preserve">بكر بن حبيب، السهمي، الباهلي. </w:t>
      </w:r>
    </w:p>
    <w:p/>
    <w:p>
      <w:pPr/>
      <w:r>
        <w:rPr/>
        <w:t xml:space="preserve">عن سلم بن قتيبة، سمع ابن هبيرة الأكبر، قوله، سمع منه ابنه عبد الله بن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 السهمي، من أهل البصرة.
</w:t>
      </w:r>
    </w:p>
    <w:p>
      <w:pPr/>
      <w:r>
        <w:rPr/>
        <w:t xml:space="preserve">بكر بن حبيب السهمي، من أهل البصرة. </w:t>
      </w:r>
    </w:p>
    <w:p/>
    <w:p>
      <w:pPr/>
      <w:r>
        <w:rPr/>
        <w:t xml:space="preserve">يروي عن ابن هبيرة الأكبر. روى عنه ابنه عبد الله بن بكر.</w:t>
      </w:r>
    </w:p>
    <w:p/>
    <w:p>
      <w:pPr/>
      <w:r>
        <w:rPr/>
        <w:t xml:space="preserve">وقال يحيى بن معين: بكر بن حبيب ثقة.</w:t>
      </w:r>
    </w:p>
    <w:p/>
    <w:p>
      <w:pPr/>
      <w:r>
        <w:rPr/>
        <w:t xml:space="preserve">كنية ابنه عبد الله أبو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 السهمي
</w:t>
      </w:r>
    </w:p>
    <w:p>
      <w:pPr/>
      <w:r>
        <w:rPr/>
        <w:t xml:space="preserve">بكر بن حبيب السهمي </w:t>
      </w:r>
    </w:p>
    <w:p/>
    <w:p>
      <w:pPr/>
      <w:r>
        <w:rPr/>
        <w:t xml:space="preserve">قال ابن أبي إسحاق لبكر بن حبيب: ما ألحن في شيء. فقال له: لا، تفعل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11)/(دار سعد الدين للطباعة والنشر والتوزيع،2000،ط 1،ج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 السهمي
</w:t>
      </w:r>
    </w:p>
    <w:p>
      <w:pPr/>
      <w:r>
        <w:rPr/>
        <w:t xml:space="preserve">بكر بن حبيب السهمي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ابن هبيرة الأكبر روى عنه ابنه عبد الله بن بكر السهمي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2026-05-06T19:24:22+03:00</dcterms:created>
  <dcterms:modified xsi:type="dcterms:W3CDTF">2026-05-06T19:24:22+03:00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