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بكتمر صاحب خلاط
</w:t>
      </w:r>
    </w:p>
    <w:p>
      <w:pPr>
        <w:jc w:val="start"/>
        <w:bidi/>
      </w:pPr>
      <w:r>
        <w:rPr>
          <w:rFonts w:ascii="arial" w:hAnsi="arial" w:eastAsia="arial" w:cs="arial"/>
          <w:sz w:val="28"/>
          <w:szCs w:val="28"/>
          <w:b w:val="1"/>
          <w:bCs w:val="1"/>
          <w:rtl/>
        </w:rPr>
        <w:t xml:space="preserve">بكتمر صاحب خلاط
</w:t>
      </w:r>
    </w:p>
    <w:p>
      <w:pPr/>
      <w:r>
        <w:rPr/>
        <w:t xml:space="preserve">بكتمر صاحب خلاط بكتمر، سيف الدين صاحب خلاط؛ مملوك صاحبها. أسرف في إظهار الشماتة بموت صلاح الدين رحمه الله، وفرح وعمل تختا وجلس عليه، ولقب نفسه بالسلطان المعظم صلاح الدين وسمى نفسه عبد العزيز، وظهر منه رعونة، وتجهز لقصد ميافارقين، وكان مملوك شاه أرمن قد تزوج بابنة بكتمر وطمع في الملك، فجهز على بكتمر من قتله سنة تسع وثمانين وخمس مائة، وتملك بعده.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بكتمر
</w:t>
      </w:r>
    </w:p>
    <w:p>
      <w:pPr/>
      <w:r>
        <w:rPr/>
        <w:t xml:space="preserve">بكتمر صاحب خلاط، الملك سيف الدين، مملوك الملك ظهير الدين شاه أرمن.</w:t>
      </w:r>
    </w:p>
    <w:p/>
    <w:p>
      <w:pPr/>
      <w:r>
        <w:rPr/>
        <w:t xml:space="preserve">استولى على أرمينية، وكان محاربا للسلطان صلاح الدين، فلما بلغه موته، أمر بضرب البشائر، وعمل تختا، فجلس عليه، وسمى نفسه عبد العزيز، وتلقب بالسلطان المعظم صلاح الدين، فما أمهله الله، وقتل غيلة بعد شهر في أول جمادى الأولى سنة تسع وثمانين وخمس مائة، خرج عليه خشداشه، وزوج بنته الأمير هزار ديناري، ثم تملك بعده، ولقبه بدر الدين، فبقي خمس سنين، ومات، فملكوا محمد بن بكتمر، ثم قبض على نائبه شجاع الدين، ثم ثار أمراء، وخنقوا محمدا، وتملك بلبان سنة، ثم تسلمها الأوحد بن الملك العادل.</w:t>
      </w:r>
    </w:p>
    <w:p>
      <w:pPr>
        <w:jc w:val="start"/>
        <w:bidi/>
      </w:pPr>
      <w:r>
        <w:rPr>
          <w:sz w:val="24"/>
          <w:szCs w:val="24"/>
          <w:b w:val="1"/>
          <w:bCs w:val="1"/>
          <w:rtl/>
        </w:rPr>
        <w:t xml:space="preserve">
سير أعلام النبلاء،(دار الحديث- القاهرة،2006،ط 0،ج 15،ص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2026-05-06T20:28:05+03:00</dcterms:created>
  <dcterms:modified xsi:type="dcterms:W3CDTF">2026-05-06T20:28:05+03:00</dcterms:modified>
</cp:coreProperties>
</file>

<file path=docProps/custom.xml><?xml version="1.0" encoding="utf-8"?>
<Properties xmlns="http://schemas.openxmlformats.org/officeDocument/2006/custom-properties" xmlns:vt="http://schemas.openxmlformats.org/officeDocument/2006/docPropsVTypes"/>
</file>