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يحمد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يحمد الكلاعي
</w:t>
      </w:r>
    </w:p>
    <w:p>
      <w:pPr/>
      <w:r>
        <w:rPr/>
        <w:t xml:space="preserve">أبو يحمد الكلاعي بقية أبو يحمد - بضم الياء آخر الحروف وسكون الحاء المهملة وكسر الميم وبعدها دال مهملة - ابن الوليد الكلاعي الحميري الحمصي الميتمي؛ أحد الأعلام في الحديث. روى له مسلم وأبو داود والترمذي والنسائي وابن ماجه. قال ابن معين وأبو زرعة: إذا روى عن ثقة فهو حجة. وقال ابن المبارك أعياني بقية، يسمي الكنى ويكني الأسامي. وقال ابن مسهر: احذر أحاديث بقية. وقال النسائي: إذا قال حدثنا، فهو ثقة، وإذا قال عن فلان، فلا. وقال أحمد بن حنبل: بقية أحب إلي من إسماعيل، وإذا حدث عن المجهولين فلا تقبلوه. وقال العجلي ويعقوب بن أبي شيبة: بقية ثقة عن المعروفين. وكان يقول: ما أرحمني ليوم الثلاثاء، ما يصومه أحد. توفي سنة سبع وتسعين ومائة، وقيل سنة ثمان. </w:t>
      </w:r>
    </w:p>
    <w:p/>
    <w:p>
      <w:pPr/>
      <w:r>
        <w:rPr/>
        <w:t xml:space="preserve">ابن بقية: الوزير المصلوب: اسمه محمد بن بقية.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2026-05-06T20:28:05+03:00</dcterms:created>
  <dcterms:modified xsi:type="dcterms:W3CDTF">2026-05-06T20:28:05+03:00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