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اليشكري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اليشكري
</w:t>
      </w:r>
    </w:p>
    <w:p>
      <w:pPr/>
      <w:r>
        <w:rPr/>
        <w:t xml:space="preserve">اليشكري بشر بن مسعود اليشكري البصري؛ من شعراء خراسان. هو القائل يمدح رجلا:</w:t>
      </w:r>
    </w:p>
    <w:p/>
    <w:p>
      <w:pPr>
        <w:jc w:val="center"/>
      </w:pPr>
      <w:r>
        <w:rPr>
          <w:color w:val="ff0000"/>
        </w:rPr>
        <w:t xml:space="preserve">بحر إذا حلت الوراد ساحته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لم يثنهم علل منه عن العلل</w:t>
      </w:r>
    </w:p>
    <w:p/>
    <w:p>
      <w:pPr>
        <w:jc w:val="center"/>
      </w:pPr>
      <w:r>
        <w:rPr>
          <w:color w:val="ff0000"/>
        </w:rPr>
        <w:t xml:space="preserve">يسمو به شرف ناهيك من شرف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 سادة اليمن الأنجاب لم يزل</w:t>
      </w:r>
    </w:p>
    <w:p/>
    <w:p>
      <w:pPr>
        <w:jc w:val="center"/>
      </w:pPr>
      <w:r>
        <w:rPr>
          <w:color w:val="ff0000"/>
        </w:rPr>
        <w:t xml:space="preserve">لم يدر ما قبلة الإسلام معتمر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لم يدر أنك مهوى قبلة الأمل</w:t>
      </w:r>
    </w:p>
    <w:p/>
    <w:p>
      <w:pPr/>
      <w:r>
        <w:rPr/>
        <w:t xml:space="preserve">والقائل أيضا:</w:t>
      </w:r>
    </w:p>
    <w:p/>
    <w:p>
      <w:pPr>
        <w:jc w:val="center"/>
      </w:pPr>
      <w:r>
        <w:rPr>
          <w:color w:val="ff0000"/>
        </w:rPr>
        <w:t xml:space="preserve">أبو الأشعث اللخمي نفسي فداؤه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أغر كريم الوالدين يماني</w:t>
      </w:r>
    </w:p>
    <w:p/>
    <w:p>
      <w:pPr>
        <w:jc w:val="center"/>
      </w:pPr>
      <w:r>
        <w:rPr>
          <w:color w:val="ff0000"/>
        </w:rPr>
        <w:t xml:space="preserve">دعاني إلى معروفه فأجبته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وقلت له لبيك جين دعاني </w:t>
      </w:r>
    </w:p>
    <w:p/>
    <w:p>
      <w:pPr>
        <w:jc w:val="center"/>
      </w:pPr>
      <w:r>
        <w:rPr>
          <w:color w:val="ff0000"/>
        </w:rPr>
        <w:t xml:space="preserve">وقاني من الأيام ريش جناحه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فأصبحن لا يدرين أين مكاني</w:t>
      </w:r>
    </w:p>
    <w:p/>
    <w:p>
      <w:pPr>
        <w:jc w:val="center"/>
      </w:pPr>
      <w:r>
        <w:rPr>
          <w:color w:val="ff0000"/>
        </w:rPr>
        <w:t xml:space="preserve">لجأت إليه واعتصمت بحبله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فأصحت عيون الدهر ليس تراني</w:t>
      </w:r>
    </w:p>
    <w:p/>
    <w:p>
      <w:pPr/>
      <w:r>
        <w:rPr/>
        <w:t xml:space="preserve">قلت: ومن هنا أخذ أبو نواس قوله يمدح محمد بن الفضل بن الربيع:</w:t>
      </w:r>
    </w:p>
    <w:p/>
    <w:p>
      <w:pPr>
        <w:jc w:val="center"/>
      </w:pPr>
      <w:r>
        <w:rPr>
          <w:color w:val="ff0000"/>
        </w:rPr>
        <w:t xml:space="preserve">أخذت بحبل من حبال محمد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أمنت به من نائب الحدثان</w:t>
      </w:r>
    </w:p>
    <w:p/>
    <w:p>
      <w:pPr>
        <w:jc w:val="center"/>
      </w:pPr>
      <w:r>
        <w:rPr>
          <w:color w:val="ff0000"/>
        </w:rPr>
        <w:t xml:space="preserve">تغطيت من دهري بظل جناحه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فعيني ترى دهري وليس يراني</w:t>
      </w:r>
    </w:p>
    <w:p/>
    <w:p>
      <w:pPr>
        <w:jc w:val="center"/>
      </w:pPr>
      <w:r>
        <w:rPr>
          <w:color w:val="ff0000"/>
        </w:rPr>
        <w:t xml:space="preserve">فلو تسأل الأيام ما اسمي لما درت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وأين مكاني ما عرفن مكاني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2026-05-09T08:26:17+03:00</dcterms:created>
  <dcterms:modified xsi:type="dcterms:W3CDTF">2026-05-09T08:26:17+03:00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