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رأس البريدية
</w:t>
      </w:r>
    </w:p>
    <w:p>
      <w:pPr>
        <w:jc w:val="start"/>
        <w:bidi/>
      </w:pPr>
      <w:r>
        <w:rPr>
          <w:rFonts w:ascii="arial" w:hAnsi="arial" w:eastAsia="arial" w:cs="arial"/>
          <w:sz w:val="28"/>
          <w:szCs w:val="28"/>
          <w:b w:val="1"/>
          <w:bCs w:val="1"/>
          <w:rtl/>
        </w:rPr>
        <w:t xml:space="preserve">رأس البريدية
</w:t>
      </w:r>
    </w:p>
    <w:p>
      <w:pPr/>
      <w:r>
        <w:rPr/>
        <w:t xml:space="preserve">رأس البريدية بريد بن أبي أنيسة، رأس البريدية المنسوبين إليه وهم أحد الفرق الأباضية، وهي ثلاث فرق: حفصية وحارثية وبريدية، وسيأتي ذكر كل فرقة عند اسم رأسها. فأما بريد بن أبي أنيسة هذا المذكور، فزعم أن الله تعالى سيبعث رسولا من العجم ينزل عليه كتابا كتب من السماء، ينزله عليه جملة واحدة، ويكون على ملة الصابئية المذكورة في القرآن، ويترك شريعة محمد صلى الله عليه وسلم. وتوالى بريد هذا من شهد لمحمد صلى الله عليه وسلم وإن لم يدخل في دينه. قلت: ويلزمه أن يتوالى العيسوية من اليهود، فإنهم يشهدون لمحمد صلى الله عليه وسلم بالنبوة، لكنهم يقولون: هو مبعوث إلى العرب خاصة.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2026-05-09T09:37:04+03:00</dcterms:created>
  <dcterms:modified xsi:type="dcterms:W3CDTF">2026-05-09T09:37:04+03:00</dcterms:modified>
</cp:coreProperties>
</file>

<file path=docProps/custom.xml><?xml version="1.0" encoding="utf-8"?>
<Properties xmlns="http://schemas.openxmlformats.org/officeDocument/2006/custom-properties" xmlns:vt="http://schemas.openxmlformats.org/officeDocument/2006/docPropsVTypes"/>
</file>