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الحلاوي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الحلاوي الموصلي
</w:t>
      </w:r>
    </w:p>
    <w:p>
      <w:pPr/>
      <w:r>
        <w:rPr/>
        <w:t xml:space="preserve">بركات بن الحلاوي الموصلي كان أعور. وصفه البلطي بكثرة التهتك ورفض التنسك والتطرح في الحانات والديارات والتمسك بمعاشرة أهل البطالات، يجبي أوقاف الجامع بالموصل. أورد له العماد الكاتب قوله:</w:t>
      </w:r>
    </w:p>
    <w:p/>
    <w:p>
      <w:pPr>
        <w:jc w:val="center"/>
      </w:pPr>
      <w:r>
        <w:rPr>
          <w:color w:val="ff0000"/>
        </w:rPr>
        <w:t xml:space="preserve">صدت سليمى بلا جرم ولا سبب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 كان ذنبي إليها قلة الذهب</w:t>
      </w:r>
    </w:p>
    <w:p/>
    <w:p>
      <w:pPr>
        <w:jc w:val="center"/>
      </w:pPr>
      <w:r>
        <w:rPr>
          <w:color w:val="ff0000"/>
        </w:rPr>
        <w:t xml:space="preserve">قالت وقد أبصرت شيخا أخا ملق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بفرد عين يروم الوصل عن كثب</w:t>
      </w:r>
    </w:p>
    <w:p/>
    <w:p>
      <w:pPr>
        <w:jc w:val="center"/>
      </w:pPr>
      <w:r>
        <w:rPr>
          <w:color w:val="ff0000"/>
        </w:rPr>
        <w:t xml:space="preserve">لم يكفني أنه شيخ أخو عور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يكون بلا مال ولا نشب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2026-05-09T10:37:34+03:00</dcterms:created>
  <dcterms:modified xsi:type="dcterms:W3CDTF">2026-05-09T10:37:34+03:00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