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البرقي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البرقي النحوي
</w:t>
      </w:r>
    </w:p>
    <w:p>
      <w:pPr/>
      <w:r>
        <w:rPr/>
        <w:t xml:space="preserve">البرقي النحوي علي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البرقي النحوي
</w:t>
      </w:r>
    </w:p>
    <w:p>
      <w:pPr/>
      <w:r>
        <w:rPr/>
        <w:t xml:space="preserve">البرقي النحوي علي بن علي أبو الحسن البرقي النحوي الشاعر، توفي سنة اثنتين وعشرين وخمس مائة. ومن شعره: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2026-05-09T10:35:35+03:00</dcterms:created>
  <dcterms:modified xsi:type="dcterms:W3CDTF">2026-05-09T10:35:35+03:00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