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بدل المقرئ
</w:t>
      </w:r>
    </w:p>
    <w:p>
      <w:pPr>
        <w:jc w:val="start"/>
        <w:bidi/>
      </w:pPr>
      <w:r>
        <w:rPr>
          <w:rFonts w:ascii="arial" w:hAnsi="arial" w:eastAsia="arial" w:cs="arial"/>
          <w:sz w:val="28"/>
          <w:szCs w:val="28"/>
          <w:b w:val="1"/>
          <w:bCs w:val="1"/>
          <w:rtl/>
        </w:rPr>
        <w:t xml:space="preserve">بدل المقرئ
</w:t>
      </w:r>
    </w:p>
    <w:p>
      <w:pPr/>
      <w:r>
        <w:rPr/>
        <w:t xml:space="preserve">بدل المقرئ بدل بن أبي طاهر بن شير شهر بن جاكاه بن عبد الله بن محمد أبو محمد المقرئ؛ من أهل جيلان. قرأ بالروايات على الحافظ أبي العلاء الحسن بن أحمد العطار بهمذان وعلى غيره. وسمع الحديث بأصبهان وغيرها، وقدم وسكنها إلى حين وفاته. قرأ الناس عليه القرآن مدة، وحدث بشيء يسير، وتوفي سنة تسع وثمانين وخمس 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2026-05-13T22:18:40+03:00</dcterms:created>
  <dcterms:modified xsi:type="dcterms:W3CDTF">2026-05-13T22:18:40+03:00</dcterms:modified>
</cp:coreProperties>
</file>

<file path=docProps/custom.xml><?xml version="1.0" encoding="utf-8"?>
<Properties xmlns="http://schemas.openxmlformats.org/officeDocument/2006/custom-properties" xmlns:vt="http://schemas.openxmlformats.org/officeDocument/2006/docPropsVTypes"/>
</file>