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القاسم المقرئ
</w:t>
      </w:r>
    </w:p>
    <w:p>
      <w:pPr>
        <w:jc w:val="start"/>
        <w:bidi/>
      </w:pPr>
      <w:r>
        <w:rPr>
          <w:rFonts w:ascii="arial" w:hAnsi="arial" w:eastAsia="arial" w:cs="arial"/>
          <w:sz w:val="28"/>
          <w:szCs w:val="28"/>
          <w:b w:val="1"/>
          <w:bCs w:val="1"/>
          <w:rtl/>
        </w:rPr>
        <w:t xml:space="preserve">أبو القاسم المقرئ
</w:t>
      </w:r>
    </w:p>
    <w:p>
      <w:pPr/>
      <w:r>
        <w:rPr/>
        <w:t xml:space="preserve">أبو القاسم المقرئ من أهل باب الأزج؛ حفظ القرآن بالروايات وسمع الحديث من ابن كليب وأبي القاسم بن السبط وغيرهما وحدث باليسير، وكان حسن الطريقة متدينا. توفي سنة ثلاث وثلاثين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2026-05-13T22:23:13+03:00</dcterms:created>
  <dcterms:modified xsi:type="dcterms:W3CDTF">2026-05-13T22:23:13+03:00</dcterms:modified>
</cp:coreProperties>
</file>

<file path=docProps/custom.xml><?xml version="1.0" encoding="utf-8"?>
<Properties xmlns="http://schemas.openxmlformats.org/officeDocument/2006/custom-properties" xmlns:vt="http://schemas.openxmlformats.org/officeDocument/2006/docPropsVTypes"/>
</file>