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الصوفي
</w:t>
      </w:r>
    </w:p>
    <w:p>
      <w:pPr>
        <w:jc w:val="start"/>
        <w:bidi/>
      </w:pPr>
      <w:r>
        <w:rPr>
          <w:rFonts w:ascii="arial" w:hAnsi="arial" w:eastAsia="arial" w:cs="arial"/>
          <w:sz w:val="28"/>
          <w:szCs w:val="28"/>
          <w:b w:val="1"/>
          <w:bCs w:val="1"/>
          <w:rtl/>
        </w:rPr>
        <w:t xml:space="preserve">أبو الحسن الصوفي
</w:t>
      </w:r>
    </w:p>
    <w:p>
      <w:pPr/>
      <w:r>
        <w:rPr/>
        <w:t xml:space="preserve">أبو الحسن الصوفي بختيار بن عبد الله الهندي أبو الحسن الصوفي، عتيق القاضي أبي منصور محمد بن إسماعيل البوشنجي. رحل مع مولاه إلى بغداد، وسمع أبا نصر محمد بن محمد الزينبي وعاصم بن الحسن، وروى عنه أبو القاسم ابن عساكر وأبو سعد السمعاني. وسماه مولاه بعد العتق عبد الرحيم بن عبد الرحمن. وعمر؛ وكان شيخا صالحا متعبدا، متخليا عن الدنيا. وقرئ عليه كتاب السنة للألكاي. وكان متيقظا، وتوفي سنة إحدى وأربعين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2026-05-13T22:39:02+03:00</dcterms:created>
  <dcterms:modified xsi:type="dcterms:W3CDTF">2026-05-13T22:39:02+03:00</dcterms:modified>
</cp:coreProperties>
</file>

<file path=docProps/custom.xml><?xml version="1.0" encoding="utf-8"?>
<Properties xmlns="http://schemas.openxmlformats.org/officeDocument/2006/custom-properties" xmlns:vt="http://schemas.openxmlformats.org/officeDocument/2006/docPropsVTypes"/>
</file>