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الخولاني المصري
</w:t>
      </w:r>
    </w:p>
    <w:p>
      <w:pPr>
        <w:jc w:val="start"/>
        <w:bidi/>
      </w:pPr>
      <w:r>
        <w:rPr>
          <w:rFonts w:ascii="arial" w:hAnsi="arial" w:eastAsia="arial" w:cs="arial"/>
          <w:sz w:val="28"/>
          <w:szCs w:val="28"/>
          <w:b w:val="1"/>
          <w:bCs w:val="1"/>
          <w:rtl/>
        </w:rPr>
        <w:t xml:space="preserve">الخولاني المصري
</w:t>
      </w:r>
    </w:p>
    <w:p>
      <w:pPr/>
      <w:r>
        <w:rPr/>
        <w:t xml:space="preserve">الخولاني المصري بحر بن نصر بن سابق الخولاني مولاهم المصري؛ وثقه ابن أبي حاتم. وتوفي سنة سبع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نصر
</w:t>
      </w:r>
    </w:p>
    <w:p>
      <w:pPr/>
      <w:r>
        <w:rPr/>
        <w:t xml:space="preserve">بحر بن نصر ابن سابق الإمام المحدث الثقة أبو عبد الله الخولاني مولاهم، المصري.</w:t>
      </w:r>
    </w:p>
    <w:p/>
    <w:p>
      <w:pPr/>
      <w:r>
        <w:rPr/>
        <w:t xml:space="preserve">حدث عن: عبد الله بن وهب، وضمرة بن ربيعة، وأيوب بن سويد وبشر بن بكر ومحمد بن إدريس الشافعي، وأشهب بن عبد العزيز وطائفة.</w:t>
      </w:r>
    </w:p>
    <w:p/>
    <w:p>
      <w:pPr/>
      <w:r>
        <w:rPr/>
        <w:t xml:space="preserve">حدث عنه: أبو جعفر الطحاوي وابن خزيمة، وابن زياد النيسابوري وأبو عوانة، وابن جوصا وابن أبي حاتم وأحمد بن مسعود الزنبري، ومحمد بن بشر الزبيري العكري، وأبو العباس الأصم، وأحمد بن عبد الله البهنسي العطار وأحمد بن علي بن شعيب، وأحمد بن محمد بن أسيد الأصبهاني، وأحمد بن محمد بن فضالة الحمصي الصفار، وأحمد بن محمد بن شاهين وأبو حامد بن بلال النيسابوري، وأبو الفوارس بن السندي، وآخرون وروى عنه النسائي في تأليفه لأحاديث مالك بواسطة فروى عن خياط السنة زكريا عنه.</w:t>
      </w:r>
    </w:p>
    <w:p/>
    <w:p>
      <w:pPr/>
      <w:r>
        <w:rPr/>
        <w:t xml:space="preserve">وثقه ابن أبي حاتم، وغيره.</w:t>
      </w:r>
    </w:p>
    <w:p/>
    <w:p>
      <w:pPr/>
      <w:r>
        <w:rPr/>
        <w:t xml:space="preserve">مات في شعبان، سنة سبع وستين ومائتين وقال الطحاوي: مولده هو والمزني والربيع المرادي، في سنة أربع وسبعين ومائة.</w:t>
      </w:r>
    </w:p>
    <w:p/>
    <w:p>
      <w:pPr/>
      <w:r>
        <w:rPr/>
        <w:t xml:space="preserve">أخبرنا إسماعيل بن عميرة، أخبرنا أبو محمد بن البن، أخبرنا جدي أبو القاسم، أخبرنا علي بن محمد، حدثنا محمد بن نظيف، حدثنا أبو الفوارس أحمد بن محمد الصابوني، حدثنا بحر بن نصر، حدثنا ابن وهب عن مالك ويونس بن يزيد، عن ابن شهاب، عن عروة عن عائشة أن رسول الله -صلى الله عليه وسلم- قال للوزغ: ’’الفويسق’’.</w:t>
      </w:r>
    </w:p>
    <w:p>
      <w:pPr>
        <w:jc w:val="start"/>
        <w:bidi/>
      </w:pPr>
      <w:r>
        <w:rPr>
          <w:sz w:val="24"/>
          <w:szCs w:val="24"/>
          <w:b w:val="1"/>
          <w:bCs w:val="1"/>
          <w:rtl/>
        </w:rPr>
        <w:t xml:space="preserve">
سير أعلام النبلاء،(دار الحديث- القاهرة،2006،ط 0،ج 10،ص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نصر بن سابق الخولانى أبو عبد الله المصرى مولى بنى سعد بن خولان
</w:t>
      </w:r>
    </w:p>
    <w:p>
      <w:pPr/>
      <w:r>
        <w:rPr/>
        <w:t xml:space="preserve">بحر بن نصر بن سابق الخولانى أبو عبد الله المصرى مولى بنى سعد بن خولان مولده سنة ثمانين أو إحدى وثمانين ومائة</w:t>
      </w:r>
    </w:p>
    <w:p/>
    <w:p>
      <w:pPr/>
      <w:r>
        <w:rPr/>
        <w:t xml:space="preserve">وقال الطحاوى ولد بحر بن نصر والربيع المرادى والمزنى ثلاثتهم في سنة أربع وسبعين ومائة</w:t>
      </w:r>
    </w:p>
    <w:p/>
    <w:p>
      <w:pPr/>
      <w:r>
        <w:rPr/>
        <w:t xml:space="preserve">روى عن عبد الله بن وهب وأيوب بن سويد الرملى والشافعي وبه تفقه وضمرة بن ربيعة وأشهب وبشر بن بكر وطائفة</w:t>
      </w:r>
    </w:p>
    <w:p/>
    <w:p>
      <w:pPr/>
      <w:r>
        <w:rPr/>
        <w:t xml:space="preserve">روى عنه ابن جوصا وأبو جعفر الطحاوى وأبو بكر بن زياد النيسابورى وعبد الرحمن بن أبي حاتم وأبو عوانة الإسفراينى وأحمد بن مسعود بن عمرو الزنبرى ومحمد بن بشر الزبيرى العكرى وأبو الفوارس بن السندى وأحمد بن عبد الله البهنسى العطار وأحمد بن علي بن شعيب المدينى وأحمد بن علي بن حسن المدائنى وأحمد بن محمد بن أسيد الأصبهاني وأحمد بن محمد بن فضالة الحمصى الصفار وأحمد بن محمد بن شاهين وأبو العباس الأصم وابن خزيمة وغيرهم</w:t>
      </w:r>
    </w:p>
    <w:p/>
    <w:p>
      <w:pPr/>
      <w:r>
        <w:rPr/>
        <w:t xml:space="preserve">وروى النسائى في حديث مالك الذى جمعه عن زكرياء خياط السنة عن بحر ابن نصر هذا</w:t>
      </w:r>
    </w:p>
    <w:p/>
    <w:p>
      <w:pPr/>
      <w:r>
        <w:rPr/>
        <w:t xml:space="preserve">وثقة ابن أبى حاتم وغيره</w:t>
      </w:r>
    </w:p>
    <w:p/>
    <w:p>
      <w:pPr/>
      <w:r>
        <w:rPr/>
        <w:t xml:space="preserve">توفى بمصر في شعبان سنة سبع وستين ومائتين</w:t>
      </w:r>
    </w:p>
    <w:p/>
    <w:p>
      <w:pPr/>
      <w:r>
        <w:rPr/>
        <w:t xml:space="preserve">أخبرنا أبو عبد الله الحافظ بقراءتى عليه أخبرنا إسماعيل بن عميرة أخبرنا أبو محمد بن البن أخبرنا جدى أبو القاسم أخبرنا على بن محمد أخبرنا محمد بن نظيف حدثنا أبو الفوارس أحمد بن محمد الصابونى حدثنا بحر بن نصر حدثنا ابن وهب عن مالك ويونس بن يزيد عن ابن شهاب عن عروة عن عائشة أن رسول الله صلى الله عليه وسلم قال للوزع الفويسق</w:t>
      </w:r>
    </w:p>
    <w:p/>
    <w:p>
      <w:pPr/>
      <w:r>
        <w:rPr/>
        <w:t xml:space="preserve">قال بحر بن نصر كنا إذا أردنا أن نبكى قلنا بعضنا لبعض قوموا بنا إلى هذا الفتى المطلبى يقرأ القرآن فإذا أتيناه استفتح القرآن حتى نتساقط بين يديه ويكثر عجيجنا بالبكاء فإذا رأى ذلك أمسك عن القراءة من حسن صوته روى بإسناد جيد في حسن صوت الشافعي رضى الله عنه بالقرآن</w:t>
      </w:r>
    </w:p>
    <w:p/>
    <w:p>
      <w:pPr/>
      <w:r>
        <w:rPr/>
        <w:t xml:space="preserve">قال بحر سألت الشافعي عن قول النبى صلى الله عليه وسلم أقروا الطير في مكانها فقال ما سيأتى إن شاء الله تعالى في ترجمة يونس</w:t>
      </w:r>
    </w:p>
    <w:p/>
    <w:p>
      <w:pPr/>
      <w:r>
        <w:rPr/>
        <w:t xml:space="preserve">وقال بحر سئل الشافعي عن قوله صلى الله عليه وسلم فرعوا إن شئتم قال هى الفرعة بفتح الفاء والراء والعين المهملة كانوا ينحرون في الجاهلية لآلهتهم أول ما تلده الناقة ويسمى الفرعة والفرع فأخبر أن لا كراهة فيه</w:t>
      </w:r>
    </w:p>
    <w:p/>
    <w:p>
      <w:pPr/>
      <w:r>
        <w:rPr/>
        <w:t xml:space="preserve">قال وقوله الفرعة حق يعنى ليس بباطل</w:t>
      </w:r>
    </w:p>
    <w:p/>
    <w:p>
      <w:pPr/>
      <w:r>
        <w:rPr/>
        <w:t xml:space="preserve">وقوله لا فرع ولا عتيرة يعنى ليس بواجب</w:t>
      </w:r>
    </w:p>
    <w:p/>
    <w:p>
      <w:pPr/>
      <w:r>
        <w:rPr/>
        <w:t xml:space="preserve">قلت وقد أشار الرافعى آخر باب الضحايا إلى اختلاف الأصحاب في كراهة الفرع</w:t>
      </w:r>
    </w:p>
    <w:p/>
    <w:p>
      <w:pPr/>
      <w:r>
        <w:rPr/>
        <w:t xml:space="preserve">والعتيرة وأن من نفى الكراهة قال المنع راجع إلى ما كانوا يفعلون وهو الذبح لآلهتهم أو أن المقصود نفى الوجوب انتهى</w:t>
      </w:r>
    </w:p>
    <w:p/>
    <w:p>
      <w:pPr/>
      <w:r>
        <w:rPr/>
        <w:t xml:space="preserve">وقوله إن المقصود نفى الوجوب هو هذا الذى نقله بحر بن نصر عن الشافعي في معنى الحديث ونقله في بعض نسخ الرافعى إذ المقصود نفى الوجوب وليس بجيد بل هما جوابان أحدهما أن المنع راجع إلى ما كانوا يفعلون وهو الذبح لآلهتهم والمنع حينئذ منع تحريم والثانى أن المقصود نفى الوجوب فالنفى ليس للنهى وهو منقول بحر عن الشافعي فاستفده</w:t>
      </w:r>
    </w:p>
    <w:p>
      <w:pPr>
        <w:jc w:val="start"/>
        <w:bidi/>
      </w:pPr>
      <w:r>
        <w:rPr>
          <w:sz w:val="24"/>
          <w:szCs w:val="24"/>
          <w:b w:val="1"/>
          <w:bCs w:val="1"/>
          <w:rtl/>
        </w:rPr>
        <w:t xml:space="preserve">
طبقات الشافعية الكبرى،(دار هجر - القاهرة،1992،ط 2،ج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نصر بن سابق أبو عبد الله الخولاني مولاهم المصري.
</w:t>
      </w:r>
    </w:p>
    <w:p>
      <w:pPr/>
      <w:r>
        <w:rPr/>
        <w:t xml:space="preserve">(كن) بحر بن نصر بن سابق أبو عبد الله الخولاني مولاهم المصري. </w:t>
      </w:r>
    </w:p>
    <w:p/>
    <w:p>
      <w:pPr/>
      <w:r>
        <w:rPr/>
        <w:t xml:space="preserve">قال أبو بكر ابن خزيمة، لما خرج حديثه في «صحيحه»: مصري ثقة.</w:t>
      </w:r>
    </w:p>
    <w:p/>
    <w:p>
      <w:pPr/>
      <w:r>
        <w:rPr/>
        <w:t xml:space="preserve">وخرج الحاكم حديثه في «مستدركه» مصححاً له.</w:t>
      </w:r>
    </w:p>
    <w:p/>
    <w:p>
      <w:pPr/>
      <w:r>
        <w:rPr/>
        <w:t xml:space="preserve">وروى عن عبد الله بن محمد بن عبد العزيز البغوي، فميا ذكره ابن الأخضر الحافظ.</w:t>
      </w:r>
    </w:p>
    <w:p/>
    <w:p>
      <w:pPr/>
      <w:r>
        <w:rPr/>
        <w:t xml:space="preserve">وقال مسلمة في كتاب «الصلة»: كان ثقة فاضلا مشهورا في الحديث، ثنا عنه غير واحد، مات بمصر ليلة الاثنين لثمان ليال خلون من شعبان سنة ثمان وستين ومائتين، وكان كثير الحديث.</w:t>
      </w:r>
    </w:p>
    <w:p/>
    <w:p>
      <w:pPr/>
      <w:r>
        <w:rPr/>
        <w:t xml:space="preserve">قال ابن وضاح: إنما كتبت أنا هذا العلم لأني كنت أصحب ابن الهرم - يعني بحراً - وكان كل محدث يقدم ينزل عليه فكنت أكتب معه وكنت كثير اللزوم له، وبليت حتى حبست مدة من ضمان ضمنته فهو كان سبب بما كتبت.</w:t>
      </w:r>
    </w:p>
    <w:p/>
    <w:p>
      <w:pPr/>
      <w:r>
        <w:rPr/>
        <w:t xml:space="preserve">توفي سنة ثمان وستين، ذكر وفاته الصيرفيني.</w:t>
      </w:r>
    </w:p>
    <w:p/>
    <w:p>
      <w:pPr/>
      <w:r>
        <w:rPr/>
        <w:t xml:space="preserve">وقال الحاكم في «فضائل الشافعي»: بحر بن نصر بن سابق الخولاني الثقة المأمون الزاهد الورع المجتهد في العبادة.</w:t>
      </w:r>
    </w:p>
    <w:p/>
    <w:p>
      <w:pPr/>
      <w:r>
        <w:rPr/>
        <w:t xml:space="preserve">وفي الرواة: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نصر الخولاني
</w:t>
      </w:r>
    </w:p>
    <w:p>
      <w:pPr/>
      <w:r>
        <w:rPr/>
        <w:t xml:space="preserve">بحر بن نصر الخولاني </w:t>
      </w:r>
    </w:p>
    <w:p/>
    <w:p>
      <w:pPr/>
      <w:r>
        <w:rPr/>
        <w:t xml:space="preserve">روى عنه وكان معه، ولد لسنة إحدى وثمانين ومائة، ومات سنة سبع وستين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بحر بن نصر الخولاني المصري
</w:t>
      </w:r>
    </w:p>
    <w:p>
      <w:pPr/>
      <w:r>
        <w:rPr/>
        <w:t xml:space="preserve">بحر بن نصر الخولاني المصري </w:t>
      </w:r>
    </w:p>
    <w:p/>
    <w:p>
      <w:pPr/>
      <w:r>
        <w:rPr/>
        <w:t xml:space="preserve">روى عن بن وهب وأشهب بن عبد العزيز والشافعي وأسد بن موسى وعبد الرحمن بن زياد الرصاصي وخالد بن عبد الرحمن الخراساني كتبنا عنه بمصر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2026-05-13T22:39:02+03:00</dcterms:created>
  <dcterms:modified xsi:type="dcterms:W3CDTF">2026-05-13T22:39:02+03:00</dcterms:modified>
</cp:coreProperties>
</file>

<file path=docProps/custom.xml><?xml version="1.0" encoding="utf-8"?>
<Properties xmlns="http://schemas.openxmlformats.org/officeDocument/2006/custom-properties" xmlns:vt="http://schemas.openxmlformats.org/officeDocument/2006/docPropsVTypes"/>
</file>