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بثينة العذرية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بثينة العذرية
</w:t>
      </w:r>
    </w:p>
    <w:p>
      <w:pPr/>
      <w:r>
        <w:rPr/>
        <w:t xml:space="preserve">بثينة العذرية صاحبة جميل المتيم</w:t>
      </w:r>
    </w:p>
    <w:p/>
    <w:p>
      <w:pPr/>
      <w:r>
        <w:rPr/>
        <w:t xml:space="preserve">لها ذكر في ترجمة جيمل بن عبد الله بن معمر العذري في حرف الجيم في مكانه، فليطلب من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2026-05-13T23:23:27+03:00</dcterms:created>
  <dcterms:modified xsi:type="dcterms:W3CDTF">2026-05-13T23:23:27+03:00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