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القرشي التميمي
</w:t>
      </w:r>
    </w:p>
    <w:p>
      <w:pPr>
        <w:jc w:val="start"/>
        <w:bidi/>
      </w:pPr>
      <w:r>
        <w:rPr>
          <w:rFonts w:ascii="arial" w:hAnsi="arial" w:eastAsia="arial" w:cs="arial"/>
          <w:sz w:val="28"/>
          <w:szCs w:val="28"/>
          <w:b w:val="1"/>
          <w:bCs w:val="1"/>
          <w:rtl/>
        </w:rPr>
        <w:t xml:space="preserve">أبو يحيى القرشي التميمي
</w:t>
      </w:r>
    </w:p>
    <w:p>
      <w:pPr/>
      <w:r>
        <w:rPr/>
        <w:t xml:space="preserve">أبو يحيى القرشي التميمي أيوب بن سليمان بن بلال، أبو يحيى القرشي التميمي، مولاهم؛ روى عنه البخاري، وروى أبو داود والترمذي والنسائي عنه بواسطة ذكره ابن حيان في الثقات. وتوفي سنة أربع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2026-05-14T01:18:43+03:00</dcterms:created>
  <dcterms:modified xsi:type="dcterms:W3CDTF">2026-05-14T01:18:43+03:00</dcterms:modified>
</cp:coreProperties>
</file>

<file path=docProps/custom.xml><?xml version="1.0" encoding="utf-8"?>
<Properties xmlns="http://schemas.openxmlformats.org/officeDocument/2006/custom-properties" xmlns:vt="http://schemas.openxmlformats.org/officeDocument/2006/docPropsVTypes"/>
</file>