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السعيد صاحب ماردين الحفيد
</w:t>
      </w:r>
    </w:p>
    <w:p>
      <w:pPr>
        <w:jc w:val="start"/>
        <w:bidi/>
      </w:pPr>
      <w:r>
        <w:rPr>
          <w:rFonts w:ascii="arial" w:hAnsi="arial" w:eastAsia="arial" w:cs="arial"/>
          <w:sz w:val="28"/>
          <w:szCs w:val="28"/>
          <w:b w:val="1"/>
          <w:bCs w:val="1"/>
          <w:rtl/>
        </w:rPr>
        <w:t xml:space="preserve">السعيد صاحب ماردين الحفيد
</w:t>
      </w:r>
    </w:p>
    <w:p>
      <w:pPr/>
      <w:r>
        <w:rPr/>
        <w:t xml:space="preserve">السعيد صاحب ماردين الحفيد إيل غازي، الملك السعيد نجم الدين ابن الملك المظفر ابن الملك السعيد إيلغازي حفيد المذكور أولا، توفي سنة خمس وتسعين وستمائة، وتملك بعده ماردين أخوه المنصور نجم الدين غازي.</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2026-05-14T01:18:43+03:00</dcterms:created>
  <dcterms:modified xsi:type="dcterms:W3CDTF">2026-05-14T01:18:43+03:00</dcterms:modified>
</cp:coreProperties>
</file>

<file path=docProps/custom.xml><?xml version="1.0" encoding="utf-8"?>
<Properties xmlns="http://schemas.openxmlformats.org/officeDocument/2006/custom-properties" xmlns:vt="http://schemas.openxmlformats.org/officeDocument/2006/docPropsVTypes"/>
</file>