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أيدغدي الأمير علاء الدين
</w:t>
      </w:r>
    </w:p>
    <w:p>
      <w:pPr>
        <w:jc w:val="start"/>
        <w:bidi/>
      </w:pPr>
      <w:r>
        <w:rPr>
          <w:rFonts w:ascii="arial" w:hAnsi="arial" w:eastAsia="arial" w:cs="arial"/>
          <w:sz w:val="28"/>
          <w:szCs w:val="28"/>
          <w:b w:val="1"/>
          <w:bCs w:val="1"/>
          <w:rtl/>
        </w:rPr>
        <w:t xml:space="preserve">أيدغدي الأمير علاء الدين
</w:t>
      </w:r>
    </w:p>
    <w:p>
      <w:pPr/>
      <w:r>
        <w:rPr/>
        <w:t xml:space="preserve">أيدغدي الأمير علاء الدين أمير آخور، كان أمير آخورا صغيرا مع الأمير علاء الدين أيدغمش. ولما جرى للأمير علاء الدين مغلطاي أمير آخور ما جرى في أيام الناصر حسن من إمساك النائب بيبغا ومنجك الوزير طلع مغلطاي من الاصطبل وبقي رأس نوبة ورتب هذا الأمير علاء الدين أيدغدي عوضه أمير آخور، ولم يزل على الوظيفة المذكورة إلى أن خلع الناصر فرسم له بالخروج إلى طرابلس، فوصل صحبة زين الدين عرب البريدي إلى دمشق في ثالث عشر شهر رجب الفرد سنة اثنتين وخمسين وسبعمائة وأقام بها بطالا.</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2026-05-14T02:17:41+03:00</dcterms:created>
  <dcterms:modified xsi:type="dcterms:W3CDTF">2026-05-14T02:17:41+03:00</dcterms:modified>
</cp:coreProperties>
</file>

<file path=docProps/custom.xml><?xml version="1.0" encoding="utf-8"?>
<Properties xmlns="http://schemas.openxmlformats.org/officeDocument/2006/custom-properties" xmlns:vt="http://schemas.openxmlformats.org/officeDocument/2006/docPropsVTypes"/>
</file>