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الشجاعي والي الولاة
</w:t>
      </w:r>
    </w:p>
    <w:p>
      <w:pPr>
        <w:jc w:val="start"/>
        <w:bidi/>
      </w:pPr>
      <w:r>
        <w:rPr>
          <w:rFonts w:ascii="arial" w:hAnsi="arial" w:eastAsia="arial" w:cs="arial"/>
          <w:sz w:val="28"/>
          <w:szCs w:val="28"/>
          <w:b w:val="1"/>
          <w:bCs w:val="1"/>
          <w:rtl/>
        </w:rPr>
        <w:t xml:space="preserve">الشجاعي والي الولاة
</w:t>
      </w:r>
    </w:p>
    <w:p>
      <w:pPr/>
      <w:r>
        <w:rPr/>
        <w:t xml:space="preserve">الشجاعي والي الولاة أيبك الأمير عز الدين الشجاعي الصالحي العمادي والي الولاة بالجهات القبلية، كان دينا خيرا صارما عفيف السيرة لين الجانب شديدا على أهل الريب، وكان وجيها عند الملوك، ولي في حال شبابه أستاذدارية الصالح إسماعيل وتنقلت به الولايات وكان الظاهر بيبرس يعتمد على أمانته وهو مسموع الكلمة عنده، سأل قطع خبزه اختيارا منه فعزل ولزم بيته إلى أن مات أول سنة ثمانين وستمائة، دفن بسفح قاسيون.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الشجاعي والي الولاة
</w:t>
      </w:r>
    </w:p>
    <w:p>
      <w:pPr/>
      <w:r>
        <w:rPr/>
        <w:t xml:space="preserve">الشجاعي والي الولاة عز الدين أيبك.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2026-05-14T02:17:14+03:00</dcterms:created>
  <dcterms:modified xsi:type="dcterms:W3CDTF">2026-05-14T02:17:14+03:00</dcterms:modified>
</cp:coreProperties>
</file>

<file path=docProps/custom.xml><?xml version="1.0" encoding="utf-8"?>
<Properties xmlns="http://schemas.openxmlformats.org/officeDocument/2006/custom-properties" xmlns:vt="http://schemas.openxmlformats.org/officeDocument/2006/docPropsVTypes"/>
</file>