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أيان الساقي
</w:t>
      </w:r>
    </w:p>
    <w:p>
      <w:pPr>
        <w:jc w:val="start"/>
        <w:bidi/>
      </w:pPr>
      <w:r>
        <w:rPr>
          <w:rFonts w:ascii="arial" w:hAnsi="arial" w:eastAsia="arial" w:cs="arial"/>
          <w:sz w:val="28"/>
          <w:szCs w:val="28"/>
          <w:b w:val="1"/>
          <w:bCs w:val="1"/>
          <w:rtl/>
        </w:rPr>
        <w:t xml:space="preserve">أيان الساقي
</w:t>
      </w:r>
    </w:p>
    <w:p>
      <w:pPr/>
      <w:r>
        <w:rPr/>
        <w:t xml:space="preserve">أيان الساقي أيان الأمير سيف الدين الساقي الناصري، كان أميرا بمصر يسكن في حكر جوهر النوبي، شرى دار الأمير شرف الدين أمير حسين بن جندر. ولما عاد ابن جندر إلى القاهرة أراد ارتجاعها منه، فدخل أيان على الأمير سيف الدين بكتمر الساقي فمنعه منها وكان السلطان قد رسم بإعادتها إليه، ثم إنه أخرج إلى دمشق أميرا فمكث بها مدة، ثم إنه طلبه قوصون أيام الأمير علاء الدين ألطنبغا إلى مصر فتوجه وعاد حاجبا صغيرا، وتعاظم إلى أن جهز إلى حمص نائبا فأقام بها قريبا من تسعة أشهر، ثم عزل بالأمير سيف الدين قطلقتمر الخليلي وجهز أيان إلى غزة مقدم عسكر، فتوجه إليها مكرها فأقام بها مدة شهر أو أكثر، ومرض مدة اثني عشر يوما وتوفي بها وحمل إلى القدس ودفن به. ووفاته في ثالث شهر رجب سنة ست وأربعين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2026-05-14T03:59:53+03:00</dcterms:created>
  <dcterms:modified xsi:type="dcterms:W3CDTF">2026-05-14T03:59:53+03:00</dcterms:modified>
</cp:coreProperties>
</file>

<file path=docProps/custom.xml><?xml version="1.0" encoding="utf-8"?>
<Properties xmlns="http://schemas.openxmlformats.org/officeDocument/2006/custom-properties" xmlns:vt="http://schemas.openxmlformats.org/officeDocument/2006/docPropsVTypes"/>
</file>