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كمال الدين عبد الرحمن بن محمد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كمال الدين عبد الرحمن بن محمد بن عبيد الله
</w:t>
      </w:r>
    </w:p>
    <w:p>
      <w:pPr/>
      <w:r>
        <w:rPr/>
        <w:t xml:space="preserve">كمال الدين عبد الرحمن بن محمد بن عبيد الله كمال الدين عبد الرحمن بن محمد بن عبيد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2026-05-14T07:10:07+03:00</dcterms:created>
  <dcterms:modified xsi:type="dcterms:W3CDTF">2026-05-14T07:10:07+03:00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