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الكلام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الكلام
</w:t>
      </w:r>
    </w:p>
    <w:p>
      <w:pPr/>
      <w:r>
        <w:rPr/>
        <w:t xml:space="preserve">أمير الكلام  عبد الملك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الكلام
</w:t>
      </w:r>
    </w:p>
    <w:p>
      <w:pPr/>
      <w:r>
        <w:rPr/>
        <w:t xml:space="preserve">أمير الكلام عبد الملك بن محمد. أبو مروان التميمي المعروف بأمير الكلام، كان موصوفا بالفضل والأدب وجودة النظم والنثر. قال محب الدين ابن النجار: وأظنه كان من أهل الشام دخل بغداد وروى بها شيئا من شعره، وكتب عنه فارس الذهلي. </w:t>
      </w:r>
    </w:p>
    <w:p/>
    <w:p>
      <w:pPr/>
      <w:r>
        <w:rPr/>
        <w:t xml:space="preserve">وأورد له من شعره: </w:t>
      </w:r>
    </w:p>
    <w:p/>
    <w:p>
      <w:pPr>
        <w:jc w:val="center"/>
      </w:pPr>
      <w:r>
        <w:rPr>
          <w:color w:val="ff0000"/>
        </w:rPr>
        <w:t xml:space="preserve">يلومني الحساد فيك وإنني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لداؤهم المعيي وخصمهم الألوى</w:t>
      </w:r>
    </w:p>
    <w:p/>
    <w:p>
      <w:pPr>
        <w:jc w:val="center"/>
      </w:pPr>
      <w:r>
        <w:rPr>
          <w:color w:val="ff0000"/>
        </w:rPr>
        <w:t xml:space="preserve">فيا لفؤادي ما أشد صبابة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ويا لعذولي ما أضل وما أغوى</w:t>
      </w:r>
    </w:p>
    <w:p/>
    <w:p>
      <w:pPr>
        <w:jc w:val="center"/>
      </w:pPr>
      <w:r>
        <w:rPr>
          <w:color w:val="ff0000"/>
        </w:rPr>
        <w:t xml:space="preserve">وللدهر من باغ تطاول بغيه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وللبين من طاغ تمادت به الطغوى</w:t>
      </w:r>
    </w:p>
    <w:p/>
    <w:p>
      <w:pPr>
        <w:jc w:val="center"/>
      </w:pPr>
      <w:r>
        <w:rPr>
          <w:color w:val="ff0000"/>
        </w:rPr>
        <w:t xml:space="preserve">لعمري لقد خطت بقلبي يد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سطور اشتياق لا أطيق لها محوا</w:t>
      </w:r>
    </w:p>
    <w:p/>
    <w:p>
      <w:pPr>
        <w:jc w:val="center"/>
      </w:pPr>
      <w:r>
        <w:rPr>
          <w:color w:val="ff0000"/>
        </w:rPr>
        <w:t xml:space="preserve">ولكن أبت إلا اغترابي همتي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وإلا بلوغي في العلى الغاية القصوى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أرشفني من رضابه ضرب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حذار من الرقيب فمه</w:t>
      </w:r>
    </w:p>
    <w:p/>
    <w:p>
      <w:pPr>
        <w:jc w:val="center"/>
      </w:pPr>
      <w:r>
        <w:rPr>
          <w:color w:val="ff0000"/>
        </w:rPr>
        <w:t xml:space="preserve">وعاذل في هواه قلت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أكثرت يا عاذلي عليه فمه! </w:t>
      </w:r>
    </w:p>
    <w:p/>
    <w:p>
      <w:pPr/>
      <w:r>
        <w:rPr/>
        <w:t xml:space="preserve">قلت: شعر متوسط. وأما هذا المعنى فإنه مقلوب؛ فإن الفم هو الذي يرشف الرضاب فانقلب معه كما تراه.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2026-06-10T01:28:32+03:00</dcterms:created>
  <dcterms:modified xsi:type="dcterms:W3CDTF">2026-06-10T01:28:32+03:00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