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مطير
</w:t>
      </w:r>
    </w:p>
    <w:p>
      <w:pPr/>
      <w:r>
        <w:rPr/>
        <w:t xml:space="preserve">ابن مطير  أحمد بن على بن محمد الحكمى، من آل مطير، أبو العباس: عالم بالحساب والفرائض، من أهل (عيسى الحصن) من المخلاف السليمانى باليمن. من كتبه (تسهيل الصعاب فى علمى الفرائض والحساب) و (الروض الأنيف فى النحو واللغة والتصريف) و (نظم كتاب الأزهار فى فقه الأثمة الأطهار).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2026-07-03T23:02:07+03:00</dcterms:created>
  <dcterms:modified xsi:type="dcterms:W3CDTF">2026-07-03T23:02:07+03:00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