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الإربلي
</w:t>
      </w:r>
    </w:p>
    <w:p>
      <w:pPr>
        <w:jc w:val="start"/>
        <w:bidi/>
      </w:pPr>
      <w:r>
        <w:rPr>
          <w:rFonts w:ascii="arial" w:hAnsi="arial" w:eastAsia="arial" w:cs="arial"/>
          <w:sz w:val="28"/>
          <w:szCs w:val="28"/>
          <w:b w:val="1"/>
          <w:bCs w:val="1"/>
          <w:rtl/>
        </w:rPr>
        <w:t xml:space="preserve">الإربلي
</w:t>
      </w:r>
    </w:p>
    <w:p>
      <w:pPr/>
      <w:r>
        <w:rPr/>
        <w:t xml:space="preserve">الإربلي إلياس بن عيسى بن محمد الإربلي الشيخ الصالح الفاضل، كان مقيما بدمشق وأكثر نهاره في الجامع برواق الحنابلة، وكان على ذهنه حكايات ونوادر، مليح المحاضرة حسن الشكل ظريفا. وكان يجلس إليه الأعيان والصدور لصلاحه وحسن سمته. وتوفي سنة إحدى وستين وستمائة ودفن بقاسيون.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2026-06-10T01:27:21+03:00</dcterms:created>
  <dcterms:modified xsi:type="dcterms:W3CDTF">2026-06-10T01:27:21+03:00</dcterms:modified>
</cp:coreProperties>
</file>

<file path=docProps/custom.xml><?xml version="1.0" encoding="utf-8"?>
<Properties xmlns="http://schemas.openxmlformats.org/officeDocument/2006/custom-properties" xmlns:vt="http://schemas.openxmlformats.org/officeDocument/2006/docPropsVTypes"/>
</file>