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الأكفاني
</w:t>
      </w:r>
    </w:p>
    <w:p>
      <w:pPr>
        <w:jc w:val="start"/>
        <w:bidi/>
      </w:pPr>
      <w:r>
        <w:rPr>
          <w:rFonts w:ascii="arial" w:hAnsi="arial" w:eastAsia="arial" w:cs="arial"/>
          <w:sz w:val="28"/>
          <w:szCs w:val="28"/>
          <w:b w:val="1"/>
          <w:bCs w:val="1"/>
          <w:rtl/>
        </w:rPr>
        <w:t xml:space="preserve">ابن الأكفاني
</w:t>
      </w:r>
    </w:p>
    <w:p>
      <w:pPr/>
      <w:r>
        <w:rPr/>
        <w:t xml:space="preserve">ابن الأكفاني قاضي القضاة ببغداد: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قاضي بغداد
</w:t>
      </w:r>
    </w:p>
    <w:p>
      <w:pPr/>
      <w:r>
        <w:rPr/>
        <w:t xml:space="preserve">ابن الأكفاني قاضي بغداد عبد الله بن محمد بن عبد الله بن إبراهيم، أبو محمد الأسدي البغدادي المعروف بابن الأكفاني قاضي القضاة ببغداد. أنفق على أهل العلم مائة ألف دينار، وتوفي سنة خمس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w:t>
      </w:r>
    </w:p>
    <w:p>
      <w:pPr/>
      <w:r>
        <w:rPr/>
        <w:t xml:space="preserve">ابن الأكفاني قاضي القضاة ببغداد، أبو محمد، عبد الله بن محمد بن عبد الله بن إبراهيم، البغدادي الشافعي، المعروف بابن الأكفاني.</w:t>
      </w:r>
    </w:p>
    <w:p/>
    <w:p>
      <w:pPr/>
      <w:r>
        <w:rPr/>
        <w:t xml:space="preserve">حدث عن: القاضي أبي عبد الله المحاملي، وعبد الغافر بن سلامة، وابن عقدة، وأحمد بن علي الجوزجاني، وطائفة.</w:t>
      </w:r>
    </w:p>
    <w:p/>
    <w:p>
      <w:pPr/>
      <w:r>
        <w:rPr/>
        <w:t xml:space="preserve">حدث عنه: محمد بن طلحة، وأبو القاسم التنوخي، وعبد العزيز الأزجي، وعدة.</w:t>
      </w:r>
    </w:p>
    <w:p/>
    <w:p>
      <w:pPr/>
      <w:r>
        <w:rPr/>
        <w:t xml:space="preserve">قال التنوخي: قال لي أبو إسحاق الطبري: من قال إن أحدا أنفق على أهل العلم مائة ألف دينار فقد كذب، غير أبي محمد بن الأكفاني.</w:t>
      </w:r>
    </w:p>
    <w:p/>
    <w:p>
      <w:pPr/>
      <w:r>
        <w:rPr/>
        <w:t xml:space="preserve">قال التنوخي: جمع له جميع قضاء بغداد في سنة 396، مات سنة خمس وأربع مائة، وله تسعون سنة إلا سنة.</w:t>
      </w:r>
    </w:p>
    <w:p>
      <w:pPr>
        <w:jc w:val="start"/>
        <w:bidi/>
      </w:pPr>
      <w:r>
        <w:rPr>
          <w:sz w:val="24"/>
          <w:szCs w:val="24"/>
          <w:b w:val="1"/>
          <w:bCs w:val="1"/>
          <w:rtl/>
        </w:rPr>
        <w:t xml:space="preserve">
سير أعلام النبلاء،(دار الحديث- القاهرة،2006،ط 0،ج 12،ص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إبراهيم، أبو محمد الأسدي، ابن الاكفانى القاضي
</w:t>
      </w:r>
    </w:p>
    <w:p>
      <w:pPr/>
      <w:r>
        <w:rPr/>
        <w:t xml:space="preserve">عبد الله بن محمد بن عبد الله بن إبراهيم، أبو محمد الأسدي، ابن الاكفانى القاضي. يروي عن المحاملى، وابن عقدة.</w:t>
      </w:r>
    </w:p>
    <w:p/>
    <w:p>
      <w:pPr/>
      <w:r>
        <w:rPr/>
        <w:t xml:space="preserve">قال أبو إسحاق الطبري: من قال إن أحدا أنفق على أهل العلم مائة ألف دينار [فقد كذب، غير ابن الاكفانى] .</w:t>
      </w:r>
    </w:p>
    <w:p/>
    <w:p>
      <w:pPr/>
      <w:r>
        <w:rPr/>
        <w:t xml:space="preserve">وقال التنوخي: جمع له قضاء جميع بغداد سنة ست وتسعين وثلثمائة.</w:t>
      </w:r>
    </w:p>
    <w:p/>
    <w:p>
      <w:pPr/>
      <w:r>
        <w:rPr/>
        <w:t xml:space="preserve">قال الخطيب: سمعت عبد الواحد بن علي الأسدي ذكر أن الاكفانى لم يكن</w:t>
      </w:r>
    </w:p>
    <w:p/>
    <w:p>
      <w:pPr/>
      <w:r>
        <w:rPr/>
        <w:t xml:space="preserve">في الحديث شيئا لا هو ولا أبوه، وسمعت غير عبد الواحد يثنى عليه.</w:t>
      </w:r>
    </w:p>
    <w:p>
      <w:pPr>
        <w:jc w:val="start"/>
        <w:bidi/>
      </w:pPr>
      <w:r>
        <w:rPr>
          <w:sz w:val="24"/>
          <w:szCs w:val="24"/>
          <w:b w:val="1"/>
          <w:bCs w:val="1"/>
          <w:rtl/>
        </w:rPr>
        <w:t xml:space="preserve">
ميزان الاعتدال في نقد الرجال،(دار المعرفة للطباعة والنشر، بيروت - لبنان،1963،ط 1،ج 2،ص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2026-06-10T02:40:22+03:00</dcterms:created>
  <dcterms:modified xsi:type="dcterms:W3CDTF">2026-06-10T02:40:22+03:00</dcterms:modified>
</cp:coreProperties>
</file>

<file path=docProps/custom.xml><?xml version="1.0" encoding="utf-8"?>
<Properties xmlns="http://schemas.openxmlformats.org/officeDocument/2006/custom-properties" xmlns:vt="http://schemas.openxmlformats.org/officeDocument/2006/docPropsVTypes"/>
</file>