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مازن بن منصور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مازن بن منصور
</w:t>
      </w:r>
    </w:p>
    <w:p>
      <w:pPr/>
      <w:r>
        <w:rPr/>
        <w:t xml:space="preserve">مازن بن منصور  مازن بن منصور بن عكرمة بن خصفة بن عكرمة بن قيس عيلان، من مضر: جد جاهلي من نسله عتبة بن غزوان (باني البصرة) وعبد الله بن بسر (الصحابي) واخرون.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2026-05-03T16:22:18+03:00</dcterms:created>
  <dcterms:modified xsi:type="dcterms:W3CDTF">2026-05-03T16:22:18+03:00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