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مبارز الدين الحموي
</w:t>
      </w:r>
    </w:p>
    <w:p>
      <w:pPr>
        <w:jc w:val="start"/>
        <w:bidi/>
      </w:pPr>
      <w:r>
        <w:rPr>
          <w:rFonts w:ascii="arial" w:hAnsi="arial" w:eastAsia="arial" w:cs="arial"/>
          <w:sz w:val="28"/>
          <w:szCs w:val="28"/>
          <w:b w:val="1"/>
          <w:bCs w:val="1"/>
          <w:rtl/>
        </w:rPr>
        <w:t xml:space="preserve">مبارز الدين الحموي
</w:t>
      </w:r>
    </w:p>
    <w:p>
      <w:pPr/>
      <w:r>
        <w:rPr/>
        <w:t xml:space="preserve">مبارز الدين الحموي آقوش الأمير مبارز الدين المنصوري الحموي التركي أستاذدار صاحب حماة، كان أجل أمراء حماة وكان متحكما في دولة أستاذه إلى الغاية، وكان موصوفا بالشجاعة والكرم ولين الجانب، ولما توفي أقر المنصور صاحب حماة خبزه على أولاده وكانوا صغارا، وكانت وفاته سنة اثنتين وسبعين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2026-06-10T03:51:14+03:00</dcterms:created>
  <dcterms:modified xsi:type="dcterms:W3CDTF">2026-06-10T03:51:14+03:00</dcterms:modified>
</cp:coreProperties>
</file>

<file path=docProps/custom.xml><?xml version="1.0" encoding="utf-8"?>
<Properties xmlns="http://schemas.openxmlformats.org/officeDocument/2006/custom-properties" xmlns:vt="http://schemas.openxmlformats.org/officeDocument/2006/docPropsVTypes"/>
</file>