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القبائي الأنصاري
</w:t>
      </w:r>
    </w:p>
    <w:p>
      <w:pPr>
        <w:jc w:val="start"/>
        <w:bidi/>
      </w:pPr>
      <w:r>
        <w:rPr>
          <w:rFonts w:ascii="arial" w:hAnsi="arial" w:eastAsia="arial" w:cs="arial"/>
          <w:sz w:val="28"/>
          <w:szCs w:val="28"/>
          <w:b w:val="1"/>
          <w:bCs w:val="1"/>
          <w:rtl/>
        </w:rPr>
        <w:t xml:space="preserve">القبائي الأنصاري
</w:t>
      </w:r>
    </w:p>
    <w:p>
      <w:pPr/>
      <w:r>
        <w:rPr/>
        <w:t xml:space="preserve">القبائي الأنصاري أفلح بن سعيد القبائي الأنصاري، كان صدوقا احتج به مسلم وقد أقذع ابن حبان في الحط عليه فقال: شيخ من أهل قبا يروي عن الثقات الموضوعات وعن الإثبات المنكرات لا يحل الاحتجاج به ولا الرواية عنه بحال. وروى له مسلم والنسائي. وتوفي سنة ست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w:t>
      </w:r>
    </w:p>
    <w:p>
      <w:pPr/>
      <w:r>
        <w:rPr/>
        <w:t xml:space="preserve">أفلح بن سعيد القبائي- ينزل قباء- ويكنى أبا محمد. وهو مولى لمزينة.</w:t>
      </w:r>
    </w:p>
    <w:p/>
    <w:p>
      <w:pPr/>
      <w:r>
        <w:rPr/>
        <w:t xml:space="preserve">مات بالمدينة سنة ست وخمسين ومائة في خلافة أبي جعفر. وكان ثقة قليل الحديث.</w:t>
      </w:r>
    </w:p>
    <w:p>
      <w:pPr>
        <w:jc w:val="start"/>
        <w:bidi/>
      </w:pPr>
      <w:r>
        <w:rPr>
          <w:sz w:val="24"/>
          <w:szCs w:val="24"/>
          <w:b w:val="1"/>
          <w:bCs w:val="1"/>
          <w:rtl/>
        </w:rPr>
        <w:t xml:space="preserve">
الطبقات الكبرى،(دار الكتب العلمية - بيروت،1990،ط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[م، س] المدني القبائي
</w:t>
      </w:r>
    </w:p>
    <w:p>
      <w:pPr/>
      <w:r>
        <w:rPr/>
        <w:t xml:space="preserve">أفلح بن سعيد [م، س] المدني القبائي. صدوق.</w:t>
      </w:r>
    </w:p>
    <w:p/>
    <w:p>
      <w:pPr/>
      <w:r>
        <w:rPr/>
        <w:t xml:space="preserve">روى عن عبد الله بن رافع مولى أم سلمة، ومحمد بن كعب.</w:t>
      </w:r>
    </w:p>
    <w:p/>
    <w:p>
      <w:pPr/>
      <w:r>
        <w:rPr/>
        <w:t xml:space="preserve">وعنه ابن المبارك والعقدي وعدة.</w:t>
      </w:r>
    </w:p>
    <w:p/>
    <w:p>
      <w:pPr/>
      <w:r>
        <w:rPr/>
        <w:t xml:space="preserve">وثقه ابن معين.</w:t>
      </w:r>
    </w:p>
    <w:p/>
    <w:p>
      <w:pPr/>
      <w:r>
        <w:rPr/>
        <w:t xml:space="preserve">وقال أبو حاتم: صالح الحديث.</w:t>
      </w:r>
    </w:p>
    <w:p/>
    <w:p>
      <w:pPr/>
      <w:r>
        <w:rPr/>
        <w:t xml:space="preserve">وقال ابن حبان: يروى عن الثقات الموضوعات.</w:t>
      </w:r>
    </w:p>
    <w:p/>
    <w:p>
      <w:pPr/>
      <w:r>
        <w:rPr/>
        <w:t xml:space="preserve">لا يحل الاحتجاج به ولا الرواية عنه بحال.</w:t>
      </w:r>
    </w:p>
    <w:p/>
    <w:p>
      <w:pPr/>
      <w:r>
        <w:rPr/>
        <w:t xml:space="preserve">قلت: ابن حبان ربما قصب الثقة حتى كأنه لا يدري ما يخرج من رأسه، ثم إنه / بين مستنده فساق حديث عيسى بن يونس، حدثنا أفلح بن سعيد، عن عبد الله بن رافع، عن أبي هريرة - مرفوعا: إن طالت بك مدة فسترى قوما يغدون</w:t>
      </w:r>
    </w:p>
    <w:p/>
    <w:p>
      <w:pPr/>
      <w:r>
        <w:rPr/>
        <w:t xml:space="preserve">في سخط الله، ويروحون في لعنته، يحملون سياطا مثل أذناب البقر، ثم قال: وهذا بهذا اللفظ باطل.</w:t>
      </w:r>
    </w:p>
    <w:p/>
    <w:p>
      <w:pPr/>
      <w:r>
        <w:rPr/>
        <w:t xml:space="preserve">وقد رواه سهيل ابن أبي صالح، عن أبيه، عن أبي هريرة - مرفوعا: اثنان من</w:t>
      </w:r>
    </w:p>
    <w:p/>
    <w:p>
      <w:pPr/>
      <w:r>
        <w:rPr/>
        <w:t xml:space="preserve">أمتي لم أرهما: رجال بأيديهم سياط مثل أذناب البقر، ونساء كاسيات عاريات.</w:t>
      </w:r>
    </w:p>
    <w:p/>
    <w:p>
      <w:pPr/>
      <w:r>
        <w:rPr/>
        <w:t xml:space="preserve">قلت: بل حديث أفلح صحيح غريب، وهذا شاهد لمعناه.</w:t>
      </w:r>
    </w:p>
    <w:p/>
    <w:p>
      <w:pPr/>
      <w:r>
        <w:rPr/>
        <w:t xml:space="preserve">وقد قال النسائي: ليس به بأس.</w:t>
      </w:r>
    </w:p>
    <w:p>
      <w:pPr>
        <w:jc w:val="start"/>
        <w:bidi/>
      </w:pPr>
      <w:r>
        <w:rPr>
          <w:sz w:val="24"/>
          <w:szCs w:val="24"/>
          <w:b w:val="1"/>
          <w:bCs w:val="1"/>
          <w:rtl/>
        </w:rPr>
        <w:t xml:space="preserve">
ميزان الاعتدال في نقد الرجال،(دار المعرفة للطباعة والنشر، بيروت - لبنان،1963،ط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القبائي
</w:t>
      </w:r>
    </w:p>
    <w:p>
      <w:pPr/>
      <w:r>
        <w:rPr/>
        <w:t xml:space="preserve">أفلح بن سعيد القبائي: صدوق، أفحش ابن حبان القول فيه. -م، س-</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من أهل قباء، مدني 
</w:t>
      </w:r>
    </w:p>
    <w:p>
      <w:pPr/>
      <w:r>
        <w:rPr/>
        <w:t xml:space="preserve">أفلح بن سعيد، الأنصاري، من أهل قباء، مدني. </w:t>
      </w:r>
    </w:p>
    <w:p/>
    <w:p>
      <w:pPr/>
      <w:r>
        <w:rPr/>
        <w:t xml:space="preserve">سمع عبد الله بن رافع، سمع منه زيد بن حباب.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القبائي
</w:t>
      </w:r>
    </w:p>
    <w:p>
      <w:pPr/>
      <w:r>
        <w:rPr/>
        <w:t xml:space="preserve">أفلح بن سعيد القبائي </w:t>
      </w:r>
    </w:p>
    <w:p/>
    <w:p>
      <w:pPr/>
      <w:r>
        <w:rPr/>
        <w:t xml:space="preserve">عن محمد بن كعب وجماعة وعنه زيد بن الحباب والعقدي صدوق توفي 156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القبائي
</w:t>
      </w:r>
    </w:p>
    <w:p>
      <w:pPr/>
      <w:r>
        <w:rPr/>
        <w:t xml:space="preserve">أفلح بن سعيد الأنصاري القبائي </w:t>
      </w:r>
    </w:p>
    <w:p/>
    <w:p>
      <w:pPr/>
      <w:r>
        <w:rPr/>
        <w:t xml:space="preserve">من أهل قباء المديني كنيته أبو محمد</w:t>
      </w:r>
    </w:p>
    <w:p/>
    <w:p>
      <w:pPr/>
      <w:r>
        <w:rPr/>
        <w:t xml:space="preserve">روى عن عبد الله بن رافع مولى أم سلمة في دلائل النبوة وصفة النار</w:t>
      </w:r>
    </w:p>
    <w:p/>
    <w:p>
      <w:pPr/>
      <w:r>
        <w:rPr/>
        <w:t xml:space="preserve">روى عنه أبو عامر العقدي وزيد بن الحباب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مولى مزينة القبائي.
</w:t>
      </w:r>
    </w:p>
    <w:p>
      <w:pPr/>
      <w:r>
        <w:rPr/>
        <w:t xml:space="preserve">(م س) أفلح بن سعيد مولى مزينة القُبَائي. </w:t>
      </w:r>
    </w:p>
    <w:p/>
    <w:p>
      <w:pPr/>
      <w:r>
        <w:rPr/>
        <w:t xml:space="preserve">فيما ذكره محمد بن سعد وغيره.</w:t>
      </w:r>
    </w:p>
    <w:p/>
    <w:p>
      <w:pPr/>
      <w:r>
        <w:rPr/>
        <w:t xml:space="preserve">وخرج الحاكم حديثه في «مستدركه».</w:t>
      </w:r>
    </w:p>
    <w:p/>
    <w:p>
      <w:pPr/>
      <w:r>
        <w:rPr/>
        <w:t xml:space="preserve">ولما ذكره محمد بن عمر الواقدي في «تاريخه» قال: كان ثقة.</w:t>
      </w:r>
    </w:p>
    <w:p/>
    <w:p>
      <w:pPr/>
      <w:r>
        <w:rPr/>
        <w:t xml:space="preserve">وقال [ق 95 / أ] أبو حاتم البستي: كان يروي عن الثقات الموضوعات وعن الأثبات الملزقات لا يحل الاحتجاج به ولا الرواية عنه بحال.</w:t>
      </w:r>
    </w:p>
    <w:p/>
    <w:p>
      <w:pPr/>
      <w:r>
        <w:rPr/>
        <w:t xml:space="preserve">ولما ذكره العقيلي في «جملة الضعفاء» قال: لم يحدث عنه ابن مهدي.</w:t>
      </w:r>
    </w:p>
    <w:p/>
    <w:p>
      <w:pPr/>
      <w:r>
        <w:rPr/>
        <w:t xml:space="preserve">وفي قول المزي: قال ابن سعد: كان ثقة قليل الحديث. نظر، والذي في كتابه من غير ما نسخة: كثير الحديث.</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w:t>
      </w:r>
    </w:p>
    <w:p>
      <w:pPr/>
      <w:r>
        <w:rPr/>
        <w:t xml:space="preserve">أفلح بن سعيد الأنصاري </w:t>
      </w:r>
    </w:p>
    <w:p/>
    <w:p>
      <w:pPr/>
      <w:r>
        <w:rPr/>
        <w:t xml:space="preserve">من أهل قبا</w:t>
      </w:r>
    </w:p>
    <w:p/>
    <w:p>
      <w:pPr/>
      <w:r>
        <w:rPr/>
        <w:t xml:space="preserve">يروي عن عبد الله بن رافع روى عنه زيد بن الحباب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المدني
</w:t>
      </w:r>
    </w:p>
    <w:p>
      <w:pPr/>
      <w:r>
        <w:rPr/>
        <w:t xml:space="preserve">أفلح بن سعيد المدني </w:t>
      </w:r>
    </w:p>
    <w:p/>
    <w:p>
      <w:pPr/>
      <w:r>
        <w:rPr/>
        <w:t xml:space="preserve">يروي عن عبد الله بن رافع عن أبي هريرة</w:t>
      </w:r>
    </w:p>
    <w:p/>
    <w:p>
      <w:pPr/>
      <w:r>
        <w:rPr/>
        <w:t xml:space="preserve">قال ابن حبان يروي عن الثقات الموضوعات لا يحل الاحتجاج به ولا الرواية عنه بحال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w:t>
      </w:r>
    </w:p>
    <w:p>
      <w:pPr/>
      <w:r>
        <w:rPr/>
        <w:t xml:space="preserve">أفلح بن سعيد عن عبد الله بن رافع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أفلح بن سعيد الأنصاري
</w:t>
      </w:r>
    </w:p>
    <w:p>
      <w:pPr/>
      <w:r>
        <w:rPr/>
        <w:t xml:space="preserve">أفلح بن سعيد الأنصاري </w:t>
      </w:r>
    </w:p>
    <w:p/>
    <w:p>
      <w:pPr/>
      <w:r>
        <w:rPr/>
        <w:t xml:space="preserve">من أهل قباء روى عن عبد الله بن رافع ومحمد بن كعب وبريدة بن سفيان روى عنه ابن المبارك وعيسى بن يونس وأبو عامر العقدي وزيد بن الحباب سمعت أبي يقول ذلك. حدثنا عبد الرحمن قال ذكره أبي عن إسحاق بن منصور عن يحيى بن معين أنه قال أفلح بن سعيد ليس به بأس. سألت أبي عن أفلح بن سعيد قال شيخ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2026-06-10T04:04:34+03:00</dcterms:created>
  <dcterms:modified xsi:type="dcterms:W3CDTF">2026-06-10T04:04:34+03:00</dcterms:modified>
</cp:coreProperties>
</file>

<file path=docProps/custom.xml><?xml version="1.0" encoding="utf-8"?>
<Properties xmlns="http://schemas.openxmlformats.org/officeDocument/2006/custom-properties" xmlns:vt="http://schemas.openxmlformats.org/officeDocument/2006/docPropsVTypes"/>
</file>