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أغرلو العادلي
</w:t>
      </w:r>
    </w:p>
    <w:p>
      <w:pPr>
        <w:jc w:val="start"/>
        <w:bidi/>
      </w:pPr>
      <w:r>
        <w:rPr>
          <w:rFonts w:ascii="arial" w:hAnsi="arial" w:eastAsia="arial" w:cs="arial"/>
          <w:sz w:val="28"/>
          <w:szCs w:val="28"/>
          <w:b w:val="1"/>
          <w:bCs w:val="1"/>
          <w:rtl/>
        </w:rPr>
        <w:t xml:space="preserve">أغرلو العادلي
</w:t>
      </w:r>
    </w:p>
    <w:p>
      <w:pPr/>
      <w:r>
        <w:rPr/>
        <w:t xml:space="preserve">أغرلو العادلي أغرلو ملك الأمراء الغازي المجاهد شجاع الدين العادلي نائب دمشق لأستاذه السلطان الملك العادل كتبغا، فلما خلع بقي أغرلو بدمشق أميرا كبيرا مدة طويلة لشجاعته وعقله، وكان أبيض أشقر. ولما توفي سنة تسع عشرة وسبعمائة دفن في تربته المليحة شمالي الجامع المظفري بالصالحية رحمه الله تعالى. وهو والد الأمير علاء الدين علي، وسيأتي ذكره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2026-06-13T18:16:24+03:00</dcterms:created>
  <dcterms:modified xsi:type="dcterms:W3CDTF">2026-06-13T18:16:24+03:00</dcterms:modified>
</cp:coreProperties>
</file>

<file path=docProps/custom.xml><?xml version="1.0" encoding="utf-8"?>
<Properties xmlns="http://schemas.openxmlformats.org/officeDocument/2006/custom-properties" xmlns:vt="http://schemas.openxmlformats.org/officeDocument/2006/docPropsVTypes"/>
</file>