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أغر الغفاري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أغر الغفاري
</w:t>
      </w:r>
    </w:p>
    <w:p>
      <w:pPr/>
      <w:r>
        <w:rPr/>
        <w:t xml:space="preserve">أغر الغفاري روى عن النبي صلى الله عليه وسلم أنه سمعه يقرأ في الفجر بالروم، ولم يرو عنه إلا شبيب أبو روح وحده.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2026-06-10T05:22:07+03:00</dcterms:created>
  <dcterms:modified xsi:type="dcterms:W3CDTF">2026-06-10T05:22:07+03:00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