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الخشني
</w:t>
      </w:r>
    </w:p>
    <w:p>
      <w:pPr/>
      <w:r>
        <w:rPr/>
        <w:t xml:space="preserve">أبو الطاهر الخشني إسماعيل بن مسعود الخشني ابن أبي ركب -بفتح الراء وسكون الكاف- أبو الطاهر من أهل جيان. أورد له ابن الأبار في تحفة القادم:</w:t>
      </w:r>
    </w:p>
    <w:p/>
    <w:p>
      <w:pPr>
        <w:jc w:val="center"/>
      </w:pPr>
      <w:r>
        <w:rPr>
          <w:color w:val="ff0000"/>
        </w:rPr>
        <w:t xml:space="preserve">يقول الناس في مثل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تذكر غائبا تره</w:t>
      </w:r>
    </w:p>
    <w:p/>
    <w:p>
      <w:pPr>
        <w:jc w:val="center"/>
      </w:pPr>
      <w:r>
        <w:rPr>
          <w:color w:val="ff0000"/>
        </w:rPr>
        <w:t xml:space="preserve">فما لي لا أرى وطني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أنسى تذكره</w:t>
      </w:r>
    </w:p>
    <w:p/>
    <w:p>
      <w:pPr/>
      <w:r>
        <w:rPr/>
        <w:t xml:space="preserve">وأبو الطاهر هذا أخو الأستاذ أبي بكر النحوي. وقال: كان أبو الطاهر في جماعة من الطلبة فمر بهم رجل معه محبرة آبنوس تأنق في حليتها واحتفل في عملها، فأرانا إياها وقال: أريد أقصد بها بعض الأكابر وأرغب أن تتمموا احتفالي بأن تصنعوا لي بينكم أبيات شعر أقدمها معها. فأطرق الجماعة وقال أبو الطاهر:</w:t>
      </w:r>
    </w:p>
    <w:p/>
    <w:p>
      <w:pPr>
        <w:jc w:val="center"/>
      </w:pPr>
      <w:r>
        <w:rPr>
          <w:color w:val="ff0000"/>
        </w:rPr>
        <w:t xml:space="preserve">وافتك من عدد العلى زنجية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حلة من حلية تتبختر</w:t>
      </w:r>
    </w:p>
    <w:p/>
    <w:p>
      <w:pPr>
        <w:jc w:val="center"/>
      </w:pPr>
      <w:r>
        <w:rPr>
          <w:color w:val="ff0000"/>
        </w:rPr>
        <w:t xml:space="preserve">سوداء صفراء الحلي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ليل تطرزه نجوم تزهر </w:t>
      </w:r>
    </w:p>
    <w:p/>
    <w:p>
      <w:pPr/>
      <w:r>
        <w:rPr/>
        <w:t xml:space="preserve">فلم يغب الرجل عنهم إلا يسيرا وإذا به قد عاد إليهم وفي يده قلم نحاس مذهب فقال لهم: وهذا مما أعددته للدفع مع هذه المحبرة فتفضلوا بإكمال الصنعة عندي بذكره! فبدر أبو الطاهر وقال:</w:t>
      </w:r>
    </w:p>
    <w:p/>
    <w:p>
      <w:pPr>
        <w:jc w:val="center"/>
      </w:pPr>
      <w:r>
        <w:rPr>
          <w:color w:val="ff0000"/>
        </w:rPr>
        <w:t xml:space="preserve">حملت بأصفر من نجار حليها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تخفيه أحيانا وحينا تظهر</w:t>
      </w:r>
    </w:p>
    <w:p/>
    <w:p>
      <w:pPr>
        <w:jc w:val="center"/>
      </w:pPr>
      <w:r>
        <w:rPr>
          <w:color w:val="ff0000"/>
        </w:rPr>
        <w:t xml:space="preserve">خرسان إلا حين يرضع ثديها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فتراه ينطق ما يشاء ويذكر</w:t>
      </w:r>
    </w:p>
    <w:p/>
    <w:p>
      <w:pPr/>
      <w:r>
        <w:rPr/>
        <w:t xml:space="preserve">وحضر يوما في جماعة من أصحابه وفيهم أبو عبد الله ابن زرقون في شعبان في مكان، فلما تملوا من الطعام قال أبو طاهر لابن زرقون: أجزنا يا أبا عبد الله! وأنشد:</w:t>
      </w:r>
    </w:p>
    <w:p/>
    <w:p>
      <w:pPr>
        <w:jc w:val="center"/>
      </w:pPr>
      <w:r>
        <w:rPr>
          <w:color w:val="ff0000"/>
        </w:rPr>
        <w:t xml:space="preserve">حمدت لشعبان المبارك شبعة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تسهل عندي الجوع في رمضان</w:t>
      </w:r>
    </w:p>
    <w:p/>
    <w:p>
      <w:pPr>
        <w:jc w:val="center"/>
      </w:pPr>
      <w:r>
        <w:rPr>
          <w:color w:val="ff0000"/>
        </w:rPr>
        <w:t xml:space="preserve">كما حمد الصب المتيم زورة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تحمل فيها الهجر طول زمان</w:t>
      </w:r>
    </w:p>
    <w:p/>
    <w:p>
      <w:pPr/>
      <w:r>
        <w:rPr/>
        <w:t xml:space="preserve">فقال:</w:t>
      </w:r>
    </w:p>
    <w:p/>
    <w:p>
      <w:pPr>
        <w:jc w:val="center"/>
      </w:pPr>
      <w:r>
        <w:rPr>
          <w:color w:val="ff0000"/>
        </w:rPr>
        <w:t xml:space="preserve">دعوها بشعبانية ولو 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دعوها بشعبانية لكفاني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2026-06-13T23:02:58+03:00</dcterms:created>
  <dcterms:modified xsi:type="dcterms:W3CDTF">2026-06-13T23:02:58+03:00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