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الطبيب
</w:t>
      </w:r>
    </w:p>
    <w:p>
      <w:pPr>
        <w:jc w:val="start"/>
        <w:bidi/>
      </w:pPr>
      <w:r>
        <w:rPr>
          <w:rFonts w:ascii="arial" w:hAnsi="arial" w:eastAsia="arial" w:cs="arial"/>
          <w:sz w:val="28"/>
          <w:szCs w:val="28"/>
          <w:b w:val="1"/>
          <w:bCs w:val="1"/>
          <w:rtl/>
        </w:rPr>
        <w:t xml:space="preserve">العلوي الطبيب
</w:t>
      </w:r>
    </w:p>
    <w:p>
      <w:pPr/>
      <w:r>
        <w:rPr/>
        <w:t xml:space="preserve">العلوي الطبيب إسماعيل بن حسن بن محمد العلوي الحسيني الطبيب، هو جرجاني سكن خوارزم ثم تحول إلى مرو، وكان أوحد عصره في الطب، وله فيه تصانيف سائرة بالعربية والعجمية. توفي سنة إحدى وثلاثين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2026-06-15T14:13:52+03:00</dcterms:created>
  <dcterms:modified xsi:type="dcterms:W3CDTF">2026-06-15T14:13:52+03:00</dcterms:modified>
</cp:coreProperties>
</file>

<file path=docProps/custom.xml><?xml version="1.0" encoding="utf-8"?>
<Properties xmlns="http://schemas.openxmlformats.org/officeDocument/2006/custom-properties" xmlns:vt="http://schemas.openxmlformats.org/officeDocument/2006/docPropsVTypes"/>
</file>