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الأموي
</w:t>
      </w:r>
    </w:p>
    <w:p>
      <w:pPr>
        <w:jc w:val="start"/>
        <w:bidi/>
      </w:pPr>
      <w:r>
        <w:rPr>
          <w:rFonts w:ascii="arial" w:hAnsi="arial" w:eastAsia="arial" w:cs="arial"/>
          <w:sz w:val="28"/>
          <w:szCs w:val="28"/>
          <w:b w:val="1"/>
          <w:bCs w:val="1"/>
          <w:rtl/>
        </w:rPr>
        <w:t xml:space="preserve">الأموي
</w:t>
      </w:r>
    </w:p>
    <w:p>
      <w:pPr/>
      <w:r>
        <w:rPr/>
        <w:t xml:space="preserve">الأموي إسماعيل بن أمية بن عمرو بن سعيد بن العاص الأموي المكي، روى عن أبيه وبجير بن أبي بجير وسعيد بن المسيب وعكرمة وسعيد المقبري وأبي سلمة ابن عبد الرحمن وعبد الله بن عروة ومكحول، وروى له البخاري ومسلم وأبو داود والترمذي والنسائي وابن ماجة. قال ابن حنبل: هو أثبت من أيوب بن موسى. توفي سنة تسع وثلاثين ومائة، وقيل: سنة أربع وأربعين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2026-06-15T13:55:52+03:00</dcterms:created>
  <dcterms:modified xsi:type="dcterms:W3CDTF">2026-06-15T13:55:52+03:00</dcterms:modified>
</cp:coreProperties>
</file>

<file path=docProps/custom.xml><?xml version="1.0" encoding="utf-8"?>
<Properties xmlns="http://schemas.openxmlformats.org/officeDocument/2006/custom-properties" xmlns:vt="http://schemas.openxmlformats.org/officeDocument/2006/docPropsVTypes"/>
</file>