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الإسكاف المتكلم
</w:t>
      </w:r>
    </w:p>
    <w:p>
      <w:pPr>
        <w:jc w:val="start"/>
        <w:bidi/>
      </w:pPr>
      <w:r>
        <w:rPr>
          <w:rFonts w:ascii="arial" w:hAnsi="arial" w:eastAsia="arial" w:cs="arial"/>
          <w:sz w:val="28"/>
          <w:szCs w:val="28"/>
          <w:b w:val="1"/>
          <w:bCs w:val="1"/>
          <w:rtl/>
        </w:rPr>
        <w:t xml:space="preserve">الإسكاف المتكلم
</w:t>
      </w:r>
    </w:p>
    <w:p>
      <w:pPr/>
      <w:r>
        <w:rPr/>
        <w:t xml:space="preserve">الإسكاف المتكلم عبد الجبار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حسكان الإسفراييني
</w:t>
      </w:r>
    </w:p>
    <w:p>
      <w:pPr/>
      <w:r>
        <w:rPr/>
        <w:t xml:space="preserve">ابن حسكان الإسفراييني عبد الجبار بن علي بن محمد بن حسكان، الأستاذ أبو القاسم الإسفراييني المتكلم الأصم المعروف بالإسكاف. فقيه إمام أشعري، من تلامذة أبي إسحاق الإسفراييني المبرزين في الفتوى. توفي سنة اثنتين وخمسين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الإسكاف
</w:t>
      </w:r>
    </w:p>
    <w:p>
      <w:pPr/>
      <w:r>
        <w:rPr/>
        <w:t xml:space="preserve">الإسكاف العلامة الأستاذ أبو القاسم عبد الجبار بن علي بن محمد بن حسكان الإسفراييني الأصم المتكلم. عرف بالإسكاف.</w:t>
      </w:r>
    </w:p>
    <w:p/>
    <w:p>
      <w:pPr/>
      <w:r>
        <w:rPr/>
        <w:t xml:space="preserve">أخذ عن: الأستاذ أبي إسحاق الإسفراييني وغيره وسمع: من عبد الله بن يوسف الأصبهاني وطائفة.</w:t>
      </w:r>
    </w:p>
    <w:p/>
    <w:p>
      <w:pPr/>
      <w:r>
        <w:rPr/>
        <w:t xml:space="preserve">روى عنه: أبو سعيد بن أبي ناصر وغيره. وقرأ عليه إمام الحرمين فن الأصول.</w:t>
      </w:r>
    </w:p>
    <w:p/>
    <w:p>
      <w:pPr/>
      <w:r>
        <w:rPr/>
        <w:t xml:space="preserve">وكان ورعا قانتا عابدا زاهدا مفتيا متبحرا مبرزا في رأي أبي الحسن الأشعري.</w:t>
      </w:r>
    </w:p>
    <w:p/>
    <w:p>
      <w:pPr/>
      <w:r>
        <w:rPr/>
        <w:t xml:space="preserve">توفي في الثامن والعشرين من صفر سنة اثنتين وخمسين وأربع مائة. ذكره ابن عساكر في طبقات العلماء الأشعرية.</w:t>
      </w:r>
    </w:p>
    <w:p>
      <w:pPr>
        <w:jc w:val="start"/>
        <w:bidi/>
      </w:pPr>
      <w:r>
        <w:rPr>
          <w:sz w:val="24"/>
          <w:szCs w:val="24"/>
          <w:b w:val="1"/>
          <w:bCs w:val="1"/>
          <w:rtl/>
        </w:rPr>
        <w:t xml:space="preserve">
سير أعلام النبلاء،(دار الحديث- القاهرة،2006،ط 0،ج 13،ص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الجبار بن علي بن محمد بن حسكان الأستاذ أبو القاسم الإسفرايني الإسكاف
</w:t>
      </w:r>
    </w:p>
    <w:p>
      <w:pPr/>
      <w:r>
        <w:rPr/>
        <w:t xml:space="preserve">عبد الجبار بن علي بن محمد بن حسكان الأستاذ أبو القاسم الإسفرايني الإسكاف أستاذ إمام الحرمين في الكلام</w:t>
      </w:r>
    </w:p>
    <w:p/>
    <w:p>
      <w:pPr/>
      <w:r>
        <w:rPr/>
        <w:t xml:space="preserve">قال فيه عبد الغافر شيخ جليل كبير من أفاضل العصر ورءوس الفقهاء والمتكلمين من أصحاب الأشعري إمام دويرة البيهقي له اللسان في النظر والتدريس والتقدم في الفتوى مع لزوم طريقة السلف من الزهد والفقر والورع</w:t>
      </w:r>
    </w:p>
    <w:p/>
    <w:p>
      <w:pPr/>
      <w:r>
        <w:rPr/>
        <w:t xml:space="preserve">كان عديم النظير في وقته ما رئي مثله</w:t>
      </w:r>
    </w:p>
    <w:p/>
    <w:p>
      <w:pPr/>
      <w:r>
        <w:rPr/>
        <w:t xml:space="preserve">قرأ عليه إمام الحرمين الأصول وتخرج بطريقته عاش عالما عاملا</w:t>
      </w:r>
    </w:p>
    <w:p/>
    <w:p>
      <w:pPr/>
      <w:r>
        <w:rPr/>
        <w:t xml:space="preserve">وتوفي يوم الاثنين الثامن والعشرين من صفر سنة اثنتين وخمسين وأربعمائة</w:t>
      </w:r>
    </w:p>
    <w:p/>
    <w:p>
      <w:pPr/>
      <w:r>
        <w:rPr/>
        <w:t xml:space="preserve">قال ابن الصلاح رأيت في ترجمة إمام الحرمين بخط بعض المعلقين عنه سمعته يقول عن الأستاذ أبي إسحاق لو أن واحدا وطئ زوجته واعتقد أنها أجنبية فعليه الحد</w:t>
      </w:r>
    </w:p>
    <w:p/>
    <w:p>
      <w:pPr/>
      <w:r>
        <w:rPr/>
        <w:t xml:space="preserve">قال ابن الصلاح وهذا يبادر الفقيه إلى إنكاره ولكن الحقائق الأصولية آخذة بضبعه فإن الأحكام ليست صفات للأعيان</w:t>
      </w:r>
    </w:p>
    <w:p/>
    <w:p>
      <w:pPr/>
      <w:r>
        <w:rPr/>
        <w:t xml:space="preserve">قلت وهذا فيه نظر وقوله الأحكام ليست صفات للأعيان مسلم ولهذا قلنا بأن هذا الوطء حرام يعاقب عليه ولو كانت صفات للأعيان لم نحرمه وأما انتفاء</w:t>
      </w:r>
    </w:p>
    <w:p/>
    <w:p>
      <w:pPr/>
      <w:r>
        <w:rPr/>
        <w:t xml:space="preserve">الحد فإنما كان لأجل الشبهة فإن أقل أحوال كونها في نفس الأمر زوجته أن تكون شبهة ينفى الحد بمثلها والأصولي لا ينكر أن الشبهات تدرأ الحدود</w:t>
      </w:r>
    </w:p>
    <w:p/>
    <w:p>
      <w:pPr/>
      <w:r>
        <w:rPr/>
        <w:t xml:space="preserve">فهذه مقالة ضعيفة لا يشهد لها فقه ولا أصول</w:t>
      </w:r>
    </w:p>
    <w:p>
      <w:pPr>
        <w:jc w:val="start"/>
        <w:bidi/>
      </w:pPr>
      <w:r>
        <w:rPr>
          <w:sz w:val="24"/>
          <w:szCs w:val="24"/>
          <w:b w:val="1"/>
          <w:bCs w:val="1"/>
          <w:rtl/>
        </w:rPr>
        <w:t xml:space="preserve">
طبقات الشافعية الكبرى،(دار هجر - القاهرة،1992،ط 2،ج 5،ص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الجبار بن علي الأستاذ أبو القاسم الإسفراييني.
</w:t>
      </w:r>
    </w:p>
    <w:p>
      <w:pPr/>
      <w:r>
        <w:rPr/>
        <w:t xml:space="preserve">صاحب الأستاذ أبي إسحاق. أستاذ إمام الحرمين في الكلام.</w:t>
      </w:r>
    </w:p>
    <w:p/>
    <w:p/>
    <w:p>
      <w:pPr/>
      <w:r>
        <w:rPr/>
        <w:t xml:space="preserve">صنف في علمي الأصول والجدل.</w:t>
      </w:r>
    </w:p>
    <w:p/>
    <w:p/>
    <w:p>
      <w:pPr/>
      <w:r>
        <w:rPr/>
        <w:t xml:space="preserve">وفي ترجمة إمام الحرمين الأصولي، قرأت بخط بعض المعلقين عنه: سمعته رضي الله عنه يقول عن الأستاذ أبي إسحاق: لو أن واحداً وطئ زوجته واعتقد أنها أجنبية فعليه الحد.</w:t>
      </w:r>
    </w:p>
    <w:p/>
    <w:p/>
    <w:p>
      <w:pPr/>
      <w:r>
        <w:rPr/>
        <w:t xml:space="preserve">قلت: هذا يبادر الفقيه إلى إنكاره، لكن الحقائق الأصولية آخذة بضبعه، فإن الأحكام ليست صفات للأعيان.</w:t>
      </w:r>
    </w:p>
    <w:p/>
    <w:p/>
    <w:p>
      <w:pPr/>
      <w:r>
        <w:rPr/>
        <w:t xml:space="preserve">قال: وسمعته يقول: كتب الأستاذ - هو أبو إسحاق - إلى القاضي: قول من قال: كل مجتهد مصيب، أوله سفسطة، وآخره زندقة.</w:t>
      </w:r>
    </w:p>
    <w:p/>
    <w:p/>
    <w:p>
      <w:pPr/>
      <w:r>
        <w:rPr/>
        <w:t xml:space="preserve">فكتب القاضي في جوابه: لعل الأستاذ ظن أني أقول: كل مجتهد مصيب في الأصول، لا بل إنما هذا في الفروع.</w:t>
      </w:r>
    </w:p>
    <w:p>
      <w:pPr>
        <w:jc w:val="start"/>
        <w:bidi/>
      </w:pPr>
      <w:r>
        <w:rPr>
          <w:sz w:val="24"/>
          <w:szCs w:val="24"/>
          <w:b w:val="1"/>
          <w:bCs w:val="1"/>
          <w:rtl/>
        </w:rPr>
        <w:t xml:space="preserve">
طبقات الفقهاء الشافعية،(دار البشائر الإسلامية - بيروت،1992،ط 1،ج 1،ص 525)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الجبار بن علي الأستاذ أبو القاسم الإسفرائينى الإسكاف.
</w:t>
      </w:r>
    </w:p>
    <w:p>
      <w:pPr/>
      <w:r>
        <w:rPr/>
        <w:t xml:space="preserve">عبد الجبار بن علي الأستاذ أبو القاسم الإسفرائينى الإسكاف. </w:t>
      </w:r>
    </w:p>
    <w:p/>
    <w:p>
      <w:pPr/>
      <w:r>
        <w:rPr/>
        <w:t xml:space="preserve">تلميذ أبي القاسم الإسفرائينى، وشيخ إمام الحرمين في الكلام، وله المصنفات في الأصلين والجدل، حكى عن شيخه أبي إسحاق أنه قال: لو أن رجلاً وطيء زوجته معتقداً أنها أجنبية فعليه الحد. قال عبد الغافر: مات سنة إثنين وخمسين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الإسكاف عبد الجبار بن علي
</w:t>
      </w:r>
    </w:p>
    <w:p>
      <w:pPr/>
      <w:r>
        <w:rPr/>
        <w:t xml:space="preserve">أبو القاسم الإسكاف عبد الجبار بن علي </w:t>
      </w:r>
    </w:p>
    <w:p/>
    <w:p>
      <w:pPr/>
      <w:r>
        <w:rPr/>
        <w:t xml:space="preserve">تقدم في العاشرة.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2026-06-15T16:11:50+03:00</dcterms:created>
  <dcterms:modified xsi:type="dcterms:W3CDTF">2026-06-15T16:11:50+03:00</dcterms:modified>
</cp:coreProperties>
</file>

<file path=docProps/custom.xml><?xml version="1.0" encoding="utf-8"?>
<Properties xmlns="http://schemas.openxmlformats.org/officeDocument/2006/custom-properties" xmlns:vt="http://schemas.openxmlformats.org/officeDocument/2006/docPropsVTypes"/>
</file>