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الإسفرائيني الفقيه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الإسفرائيني الفقيه الشافعي
</w:t>
      </w:r>
    </w:p>
    <w:p>
      <w:pPr/>
      <w:r>
        <w:rPr/>
        <w:t xml:space="preserve">الإسفرائيني الفقيه الشافعي أبو حامد أحمد بن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2026-06-15T16:15:59+03:00</dcterms:created>
  <dcterms:modified xsi:type="dcterms:W3CDTF">2026-06-15T16:15:59+03:00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