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وجيه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وجيه الدين
</w:t>
      </w:r>
    </w:p>
    <w:p>
      <w:pPr/>
      <w:r>
        <w:rPr/>
        <w:t xml:space="preserve">وجيه الدين أسعد بن عبد الرحمن بن حبيش التنوخي المعري الأصل الدمشقي المولد، وجيه الدين أبو المعالي. نقلت من خط شهاب الدين القوصي في معجمه في ترجمة المذكور قال: أنشدني رحمه الله بدمشق في شهور سنة أربع وستمائة لنفسه:</w:t>
      </w:r>
    </w:p>
    <w:p/>
    <w:p>
      <w:pPr>
        <w:jc w:val="center"/>
      </w:pPr>
      <w:r>
        <w:rPr>
          <w:color w:val="ff0000"/>
        </w:rPr>
        <w:t xml:space="preserve">إذا ما دارت الأفلاك يوما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بسعدك فهي تأبى أن تكادا</w:t>
      </w:r>
    </w:p>
    <w:p/>
    <w:p>
      <w:pPr>
        <w:jc w:val="center"/>
      </w:pPr>
      <w:r>
        <w:rPr>
          <w:color w:val="ff0000"/>
        </w:rPr>
        <w:t xml:space="preserve">فمهما اسطعت من خير فعجل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ما دمت تأمن أن تعادا</w:t>
      </w:r>
    </w:p>
    <w:p/>
    <w:p>
      <w:pPr>
        <w:jc w:val="center"/>
      </w:pPr>
      <w:r>
        <w:rPr>
          <w:color w:val="ff0000"/>
        </w:rPr>
        <w:t xml:space="preserve">فكم من جمرة أمست سعيرا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فلما أصبحت أضحت رمادا</w:t>
      </w:r>
    </w:p>
    <w:p/>
    <w:p>
      <w:pPr/>
      <w:r>
        <w:rPr/>
        <w:t xml:space="preserve">قال: وأنشدني لنفسه في الباذنجان الأبيض:</w:t>
      </w:r>
    </w:p>
    <w:p/>
    <w:p>
      <w:pPr>
        <w:jc w:val="center"/>
      </w:pPr>
      <w:r>
        <w:rPr>
          <w:color w:val="ff0000"/>
        </w:rPr>
        <w:t xml:space="preserve">قل لي: ما شيء إذا رمته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رأيته من غير إزعاج</w:t>
      </w:r>
    </w:p>
    <w:p/>
    <w:p>
      <w:pPr>
        <w:jc w:val="center"/>
      </w:pPr>
      <w:r>
        <w:rPr>
          <w:color w:val="ff0000"/>
        </w:rPr>
        <w:t xml:space="preserve">كأنما خضرة تيجانه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زمرد رصع في عاج</w:t>
      </w:r>
    </w:p>
    <w:p/>
    <w:p>
      <w:pPr/>
      <w:r>
        <w:rPr/>
        <w:t xml:space="preserve">قال: وأنشدني لنفسه في الباذنجان الأسود:</w:t>
      </w:r>
    </w:p>
    <w:p/>
    <w:p>
      <w:pPr>
        <w:jc w:val="center"/>
      </w:pPr>
      <w:r>
        <w:rPr>
          <w:color w:val="ff0000"/>
        </w:rPr>
        <w:t xml:space="preserve">وزنجية مصقولة الوجه دائما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رأسها تاج حكى خضرة الآسى</w:t>
      </w:r>
    </w:p>
    <w:p/>
    <w:p>
      <w:pPr>
        <w:jc w:val="center"/>
      </w:pPr>
      <w:r>
        <w:rPr>
          <w:color w:val="ff0000"/>
        </w:rPr>
        <w:t xml:space="preserve">تعذب بالنيران من غير زلة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وترتاحها الأرواح من أكثر الناس</w:t>
      </w:r>
    </w:p>
    <w:p/>
    <w:p>
      <w:pPr/>
      <w:r>
        <w:rPr/>
        <w:t xml:space="preserve">قلت: شعر متوسط، توفي بعد الثلاثين والستمائة.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2026-06-15T17:22:41+03:00</dcterms:created>
  <dcterms:modified xsi:type="dcterms:W3CDTF">2026-06-15T17:22:41+03:00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