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الطوسي
</w:t>
      </w:r>
    </w:p>
    <w:p>
      <w:pPr>
        <w:jc w:val="start"/>
        <w:bidi/>
      </w:pPr>
      <w:r>
        <w:rPr>
          <w:rFonts w:ascii="arial" w:hAnsi="arial" w:eastAsia="arial" w:cs="arial"/>
          <w:sz w:val="28"/>
          <w:szCs w:val="28"/>
          <w:b w:val="1"/>
          <w:bCs w:val="1"/>
          <w:rtl/>
        </w:rPr>
        <w:t xml:space="preserve">أبو الفضل الطوسي
</w:t>
      </w:r>
    </w:p>
    <w:p>
      <w:pPr/>
      <w:r>
        <w:rPr/>
        <w:t xml:space="preserve">أبو الفضل الطوسي أسعد بن محمد بن علي بن أحمد بن الحسن بن علي بن إسحاق الطوسي أبو الفضل ابن أبي طاهر ابن أبي الحسن ابن الوزير أبي نصر ابن الوزير نظام الملك أبي علي من بيت الوزارة والرئاسة، كان شيخا مليح الصورة حسن الأخلاق متوددا، سمع أبا الوقت. قال محب الدين ابن النجار: كتبت عنه. توفي فجاءة سنة ثلاث عشرة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2026-06-15T17:25:17+03:00</dcterms:created>
  <dcterms:modified xsi:type="dcterms:W3CDTF">2026-06-15T17:25:17+03:00</dcterms:modified>
</cp:coreProperties>
</file>

<file path=docProps/custom.xml><?xml version="1.0" encoding="utf-8"?>
<Properties xmlns="http://schemas.openxmlformats.org/officeDocument/2006/custom-properties" xmlns:vt="http://schemas.openxmlformats.org/officeDocument/2006/docPropsVTypes"/>
</file>