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خالد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خالد القسري
</w:t>
      </w:r>
    </w:p>
    <w:p>
      <w:pPr/>
      <w:r>
        <w:rPr/>
        <w:t xml:space="preserve">أخو خالد القسري أسد بن عبد الله القسري متولي خراسان وأخو خالد أمير العراقين، كان شجاعا مقداما سائسا جوادا ممدحا، له دار بدمشق عند الزقاقين. توفي سنة عشرين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2026-06-15T18:34:25+03:00</dcterms:created>
  <dcterms:modified xsi:type="dcterms:W3CDTF">2026-06-15T18:34:25+03:00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