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أبو الحسن القاضي
</w:t>
      </w:r>
    </w:p>
    <w:p>
      <w:pPr>
        <w:jc w:val="start"/>
        <w:bidi/>
      </w:pPr>
      <w:r>
        <w:rPr>
          <w:rFonts w:ascii="arial" w:hAnsi="arial" w:eastAsia="arial" w:cs="arial"/>
          <w:sz w:val="28"/>
          <w:szCs w:val="28"/>
          <w:b w:val="1"/>
          <w:bCs w:val="1"/>
          <w:rtl/>
        </w:rPr>
        <w:t xml:space="preserve">أسد أبو الحسن القاضي
</w:t>
      </w:r>
    </w:p>
    <w:p>
      <w:pPr/>
      <w:r>
        <w:rPr/>
        <w:t xml:space="preserve">أسد أبو الحسن القاضي أسد بن إبراهيم بن كليب بن إبراهيم السلمي أبو الحسن القاضي، من أهل حران، قدم عكبرا وحدث بها سنة اثنتين وأربع مائة عن أبي الهيذام المرجى بن علي بن أحمد الرهاوي، سمع منه بحران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2026-06-15T18:36:45+03:00</dcterms:created>
  <dcterms:modified xsi:type="dcterms:W3CDTF">2026-06-15T18:36:45+03:00</dcterms:modified>
</cp:coreProperties>
</file>

<file path=docProps/custom.xml><?xml version="1.0" encoding="utf-8"?>
<Properties xmlns="http://schemas.openxmlformats.org/officeDocument/2006/custom-properties" xmlns:vt="http://schemas.openxmlformats.org/officeDocument/2006/docPropsVTypes"/>
</file>